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1294" w:right="0" w:firstLine="0"/>
        <w:jc w:val="right"/>
        <w:rPr>
          <w:b w:val="1"/>
          <w:sz w:val="44"/>
          <w:szCs w:val="44"/>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-1080131</wp:posOffset>
            </wp:positionH>
            <wp:positionV relativeFrom="paragraph">
              <wp:posOffset>-4699631</wp:posOffset>
            </wp:positionV>
            <wp:extent cx="7560310" cy="10692130"/>
            <wp:effectExtent b="0" l="0" r="0" t="0"/>
            <wp:wrapNone/>
            <wp:docPr id="7"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7560310" cy="10692130"/>
                    </a:xfrm>
                    <a:prstGeom prst="rect"/>
                    <a:ln/>
                  </pic:spPr>
                </pic:pic>
              </a:graphicData>
            </a:graphic>
          </wp:anchor>
        </w:drawing>
      </w:r>
    </w:p>
    <w:p w:rsidR="00000000" w:rsidDel="00000000" w:rsidP="00000000" w:rsidRDefault="00000000" w:rsidRPr="00000000" w14:paraId="00000002">
      <w:pPr>
        <w:ind w:left="1294" w:right="0" w:firstLine="0"/>
        <w:jc w:val="right"/>
        <w:rPr/>
      </w:pPr>
      <w:r w:rsidDel="00000000" w:rsidR="00000000" w:rsidRPr="00000000">
        <w:rPr>
          <w:b w:val="1"/>
          <w:sz w:val="44"/>
          <w:szCs w:val="44"/>
          <w:rtl w:val="0"/>
        </w:rPr>
        <w:t xml:space="preserve"> EDITAL DE LICITAÇÃO</w:t>
      </w:r>
      <w:r w:rsidDel="00000000" w:rsidR="00000000" w:rsidRPr="00000000">
        <w:rPr>
          <w:rtl w:val="0"/>
        </w:rPr>
      </w:r>
    </w:p>
    <w:p w:rsidR="00000000" w:rsidDel="00000000" w:rsidP="00000000" w:rsidRDefault="00000000" w:rsidRPr="00000000" w14:paraId="00000003">
      <w:pPr>
        <w:ind w:left="0" w:right="0" w:firstLine="0"/>
        <w:jc w:val="right"/>
        <w:rPr/>
      </w:pPr>
      <w:r w:rsidDel="00000000" w:rsidR="00000000" w:rsidRPr="00000000">
        <w:rPr>
          <w:b w:val="1"/>
          <w:sz w:val="44"/>
          <w:szCs w:val="44"/>
          <w:rtl w:val="0"/>
        </w:rPr>
        <w:t xml:space="preserve">Pregão Eletrônico SRP n</w:t>
      </w:r>
      <w:r w:rsidDel="00000000" w:rsidR="00000000" w:rsidRPr="00000000">
        <w:rPr>
          <w:b w:val="1"/>
          <w:color w:val="000000"/>
          <w:sz w:val="44"/>
          <w:szCs w:val="44"/>
          <w:rtl w:val="0"/>
        </w:rPr>
        <w:t xml:space="preserve">º 11/2023</w:t>
      </w:r>
      <w:r w:rsidDel="00000000" w:rsidR="00000000" w:rsidRPr="00000000">
        <w:rPr>
          <w:rtl w:val="0"/>
        </w:rPr>
      </w:r>
    </w:p>
    <w:p w:rsidR="00000000" w:rsidDel="00000000" w:rsidP="00000000" w:rsidRDefault="00000000" w:rsidRPr="00000000" w14:paraId="00000004">
      <w:pPr>
        <w:ind w:left="1500" w:right="0" w:firstLine="0"/>
        <w:jc w:val="center"/>
        <w:rPr/>
      </w:pPr>
      <w:r w:rsidDel="00000000" w:rsidR="00000000" w:rsidRPr="00000000">
        <w:rPr>
          <w:rtl w:val="0"/>
        </w:rPr>
      </w:r>
    </w:p>
    <w:p w:rsidR="00000000" w:rsidDel="00000000" w:rsidP="00000000" w:rsidRDefault="00000000" w:rsidRPr="00000000" w14:paraId="00000005">
      <w:pPr>
        <w:ind w:left="2835" w:right="0" w:firstLine="0"/>
        <w:jc w:val="right"/>
        <w:rPr/>
      </w:pPr>
      <w:r w:rsidDel="00000000" w:rsidR="00000000" w:rsidRPr="00000000">
        <w:rPr>
          <w:rtl w:val="0"/>
        </w:rPr>
      </w:r>
    </w:p>
    <w:p w:rsidR="00000000" w:rsidDel="00000000" w:rsidP="00000000" w:rsidRDefault="00000000" w:rsidRPr="00000000" w14:paraId="00000006">
      <w:pPr>
        <w:jc w:val="right"/>
        <w:rPr/>
      </w:pPr>
      <w:r w:rsidDel="00000000" w:rsidR="00000000" w:rsidRPr="00000000">
        <w:rPr>
          <w:rtl w:val="0"/>
        </w:rPr>
      </w:r>
    </w:p>
    <w:p w:rsidR="00000000" w:rsidDel="00000000" w:rsidP="00000000" w:rsidRDefault="00000000" w:rsidRPr="00000000" w14:paraId="00000007">
      <w:pPr>
        <w:jc w:val="right"/>
        <w:rPr/>
      </w:pPr>
      <w:r w:rsidDel="00000000" w:rsidR="00000000" w:rsidRPr="00000000">
        <w:rPr>
          <w:rtl w:val="0"/>
        </w:rPr>
      </w:r>
    </w:p>
    <w:p w:rsidR="00000000" w:rsidDel="00000000" w:rsidP="00000000" w:rsidRDefault="00000000" w:rsidRPr="00000000" w14:paraId="00000008">
      <w:pPr>
        <w:jc w:val="right"/>
        <w:rPr/>
      </w:pPr>
      <w:r w:rsidDel="00000000" w:rsidR="00000000" w:rsidRPr="00000000">
        <w:rPr>
          <w:rtl w:val="0"/>
        </w:rPr>
      </w:r>
    </w:p>
    <w:p w:rsidR="00000000" w:rsidDel="00000000" w:rsidP="00000000" w:rsidRDefault="00000000" w:rsidRPr="00000000" w14:paraId="00000009">
      <w:pPr>
        <w:jc w:val="right"/>
        <w:rPr/>
      </w:pPr>
      <w:r w:rsidDel="00000000" w:rsidR="00000000" w:rsidRPr="00000000">
        <w:rPr>
          <w:rtl w:val="0"/>
        </w:rPr>
      </w:r>
    </w:p>
    <w:p w:rsidR="00000000" w:rsidDel="00000000" w:rsidP="00000000" w:rsidRDefault="00000000" w:rsidRPr="00000000" w14:paraId="0000000A">
      <w:pPr>
        <w:jc w:val="right"/>
        <w:rPr/>
      </w:pPr>
      <w:r w:rsidDel="00000000" w:rsidR="00000000" w:rsidRPr="00000000">
        <w:rPr>
          <w:rtl w:val="0"/>
        </w:rPr>
      </w:r>
    </w:p>
    <w:p w:rsidR="00000000" w:rsidDel="00000000" w:rsidP="00000000" w:rsidRDefault="00000000" w:rsidRPr="00000000" w14:paraId="0000000B">
      <w:pPr>
        <w:jc w:val="right"/>
        <w:rPr/>
      </w:pPr>
      <w:r w:rsidDel="00000000" w:rsidR="00000000" w:rsidRPr="00000000">
        <w:rPr>
          <w:rtl w:val="0"/>
        </w:rPr>
      </w:r>
    </w:p>
    <w:p w:rsidR="00000000" w:rsidDel="00000000" w:rsidP="00000000" w:rsidRDefault="00000000" w:rsidRPr="00000000" w14:paraId="0000000C">
      <w:pPr>
        <w:jc w:val="right"/>
        <w:rPr/>
      </w:pPr>
      <w:r w:rsidDel="00000000" w:rsidR="00000000" w:rsidRPr="00000000">
        <w:rPr>
          <w:rtl w:val="0"/>
        </w:rPr>
      </w:r>
    </w:p>
    <w:p w:rsidR="00000000" w:rsidDel="00000000" w:rsidP="00000000" w:rsidRDefault="00000000" w:rsidRPr="00000000" w14:paraId="0000000D">
      <w:pPr>
        <w:jc w:val="right"/>
        <w:rPr/>
      </w:pPr>
      <w:r w:rsidDel="00000000" w:rsidR="00000000" w:rsidRPr="00000000">
        <w:rPr>
          <w:rtl w:val="0"/>
        </w:rPr>
      </w:r>
    </w:p>
    <w:p w:rsidR="00000000" w:rsidDel="00000000" w:rsidP="00000000" w:rsidRDefault="00000000" w:rsidRPr="00000000" w14:paraId="0000000E">
      <w:pPr>
        <w:jc w:val="right"/>
        <w:rPr/>
      </w:pPr>
      <w:r w:rsidDel="00000000" w:rsidR="00000000" w:rsidRPr="00000000">
        <w:rPr>
          <w:rtl w:val="0"/>
        </w:rPr>
      </w:r>
    </w:p>
    <w:p w:rsidR="00000000" w:rsidDel="00000000" w:rsidP="00000000" w:rsidRDefault="00000000" w:rsidRPr="00000000" w14:paraId="0000000F">
      <w:pPr>
        <w:jc w:val="right"/>
        <w:rPr/>
      </w:pPr>
      <w:r w:rsidDel="00000000" w:rsidR="00000000" w:rsidRPr="00000000">
        <w:rPr>
          <w:rtl w:val="0"/>
        </w:rPr>
      </w:r>
    </w:p>
    <w:p w:rsidR="00000000" w:rsidDel="00000000" w:rsidP="00000000" w:rsidRDefault="00000000" w:rsidRPr="00000000" w14:paraId="00000010">
      <w:pPr>
        <w:jc w:val="right"/>
        <w:rPr/>
      </w:pPr>
      <w:r w:rsidDel="00000000" w:rsidR="00000000" w:rsidRPr="00000000">
        <w:rPr>
          <w:rtl w:val="0"/>
        </w:rPr>
      </w:r>
    </w:p>
    <w:p w:rsidR="00000000" w:rsidDel="00000000" w:rsidP="00000000" w:rsidRDefault="00000000" w:rsidRPr="00000000" w14:paraId="00000011">
      <w:pPr>
        <w:jc w:val="right"/>
        <w:rPr/>
      </w:pPr>
      <w:r w:rsidDel="00000000" w:rsidR="00000000" w:rsidRPr="00000000">
        <w:rPr>
          <w:rtl w:val="0"/>
        </w:rPr>
      </w:r>
    </w:p>
    <w:p w:rsidR="00000000" w:rsidDel="00000000" w:rsidP="00000000" w:rsidRDefault="00000000" w:rsidRPr="00000000" w14:paraId="00000012">
      <w:pPr>
        <w:jc w:val="right"/>
        <w:rPr/>
      </w:pPr>
      <w:r w:rsidDel="00000000" w:rsidR="00000000" w:rsidRPr="00000000">
        <w:rPr>
          <w:rtl w:val="0"/>
        </w:rPr>
      </w:r>
    </w:p>
    <w:p w:rsidR="00000000" w:rsidDel="00000000" w:rsidP="00000000" w:rsidRDefault="00000000" w:rsidRPr="00000000" w14:paraId="00000013">
      <w:pPr>
        <w:jc w:val="right"/>
        <w:rPr/>
      </w:pPr>
      <w:r w:rsidDel="00000000" w:rsidR="00000000" w:rsidRPr="00000000">
        <w:rPr>
          <w:rtl w:val="0"/>
        </w:rPr>
      </w:r>
    </w:p>
    <w:p w:rsidR="00000000" w:rsidDel="00000000" w:rsidP="00000000" w:rsidRDefault="00000000" w:rsidRPr="00000000" w14:paraId="00000014">
      <w:pPr>
        <w:jc w:val="right"/>
        <w:rPr/>
      </w:pPr>
      <w:r w:rsidDel="00000000" w:rsidR="00000000" w:rsidRPr="00000000">
        <w:rPr>
          <w:rtl w:val="0"/>
        </w:rPr>
      </w:r>
    </w:p>
    <w:p w:rsidR="00000000" w:rsidDel="00000000" w:rsidP="00000000" w:rsidRDefault="00000000" w:rsidRPr="00000000" w14:paraId="00000015">
      <w:pPr>
        <w:jc w:val="right"/>
        <w:rPr/>
      </w:pPr>
      <w:r w:rsidDel="00000000" w:rsidR="00000000" w:rsidRPr="00000000">
        <w:rPr>
          <w:rtl w:val="0"/>
        </w:rPr>
      </w:r>
    </w:p>
    <w:p w:rsidR="00000000" w:rsidDel="00000000" w:rsidP="00000000" w:rsidRDefault="00000000" w:rsidRPr="00000000" w14:paraId="00000016">
      <w:pPr>
        <w:jc w:val="right"/>
        <w:rPr/>
      </w:pPr>
      <w:r w:rsidDel="00000000" w:rsidR="00000000" w:rsidRPr="00000000">
        <w:rPr>
          <w:rtl w:val="0"/>
        </w:rPr>
      </w:r>
    </w:p>
    <w:p w:rsidR="00000000" w:rsidDel="00000000" w:rsidP="00000000" w:rsidRDefault="00000000" w:rsidRPr="00000000" w14:paraId="00000017">
      <w:pPr>
        <w:jc w:val="right"/>
        <w:rPr/>
      </w:pPr>
      <w:r w:rsidDel="00000000" w:rsidR="00000000" w:rsidRPr="00000000">
        <w:rPr>
          <w:rtl w:val="0"/>
        </w:rPr>
      </w:r>
    </w:p>
    <w:p w:rsidR="00000000" w:rsidDel="00000000" w:rsidP="00000000" w:rsidRDefault="00000000" w:rsidRPr="00000000" w14:paraId="00000018">
      <w:pPr>
        <w:jc w:val="right"/>
        <w:rPr/>
      </w:pPr>
      <w:r w:rsidDel="00000000" w:rsidR="00000000" w:rsidRPr="00000000">
        <w:rPr>
          <w:rtl w:val="0"/>
        </w:rPr>
      </w:r>
    </w:p>
    <w:p w:rsidR="00000000" w:rsidDel="00000000" w:rsidP="00000000" w:rsidRDefault="00000000" w:rsidRPr="00000000" w14:paraId="00000019">
      <w:pPr>
        <w:jc w:val="right"/>
        <w:rPr/>
      </w:pPr>
      <w:r w:rsidDel="00000000" w:rsidR="00000000" w:rsidRPr="00000000">
        <w:rPr>
          <w:rtl w:val="0"/>
        </w:rPr>
      </w:r>
    </w:p>
    <w:p w:rsidR="00000000" w:rsidDel="00000000" w:rsidP="00000000" w:rsidRDefault="00000000" w:rsidRPr="00000000" w14:paraId="0000001A">
      <w:pPr>
        <w:jc w:val="right"/>
        <w:rPr/>
      </w:pPr>
      <w:r w:rsidDel="00000000" w:rsidR="00000000" w:rsidRPr="00000000">
        <w:rPr>
          <w:rtl w:val="0"/>
        </w:rPr>
      </w:r>
    </w:p>
    <w:p w:rsidR="00000000" w:rsidDel="00000000" w:rsidP="00000000" w:rsidRDefault="00000000" w:rsidRPr="00000000" w14:paraId="0000001B">
      <w:pPr>
        <w:jc w:val="right"/>
        <w:rPr/>
      </w:pPr>
      <w:r w:rsidDel="00000000" w:rsidR="00000000" w:rsidRPr="00000000">
        <w:rPr>
          <w:rtl w:val="0"/>
        </w:rPr>
      </w:r>
    </w:p>
    <w:p w:rsidR="00000000" w:rsidDel="00000000" w:rsidP="00000000" w:rsidRDefault="00000000" w:rsidRPr="00000000" w14:paraId="0000001C">
      <w:pPr>
        <w:jc w:val="right"/>
        <w:rPr/>
      </w:pPr>
      <w:r w:rsidDel="00000000" w:rsidR="00000000" w:rsidRPr="00000000">
        <w:rPr>
          <w:rtl w:val="0"/>
        </w:rPr>
      </w:r>
    </w:p>
    <w:p w:rsidR="00000000" w:rsidDel="00000000" w:rsidP="00000000" w:rsidRDefault="00000000" w:rsidRPr="00000000" w14:paraId="0000001D">
      <w:pPr>
        <w:jc w:val="right"/>
        <w:rPr/>
      </w:pPr>
      <w:r w:rsidDel="00000000" w:rsidR="00000000" w:rsidRPr="00000000">
        <w:rPr>
          <w:rtl w:val="0"/>
        </w:rPr>
      </w:r>
    </w:p>
    <w:p w:rsidR="00000000" w:rsidDel="00000000" w:rsidP="00000000" w:rsidRDefault="00000000" w:rsidRPr="00000000" w14:paraId="0000001E">
      <w:pPr>
        <w:jc w:val="right"/>
        <w:rPr/>
      </w:pPr>
      <w:r w:rsidDel="00000000" w:rsidR="00000000" w:rsidRPr="00000000">
        <w:rPr>
          <w:rtl w:val="0"/>
        </w:rPr>
      </w:r>
    </w:p>
    <w:p w:rsidR="00000000" w:rsidDel="00000000" w:rsidP="00000000" w:rsidRDefault="00000000" w:rsidRPr="00000000" w14:paraId="0000001F">
      <w:pPr>
        <w:jc w:val="center"/>
        <w:rPr>
          <w:b w:val="1"/>
          <w:sz w:val="28"/>
          <w:szCs w:val="28"/>
        </w:rPr>
      </w:pPr>
      <w:r w:rsidDel="00000000" w:rsidR="00000000" w:rsidRPr="00000000">
        <w:rPr>
          <w:b w:val="1"/>
          <w:sz w:val="28"/>
          <w:szCs w:val="28"/>
          <w:rtl w:val="0"/>
        </w:rPr>
        <w:t xml:space="preserve">Foz do Iguaçu</w:t>
      </w:r>
    </w:p>
    <w:p w:rsidR="00000000" w:rsidDel="00000000" w:rsidP="00000000" w:rsidRDefault="00000000" w:rsidRPr="00000000" w14:paraId="00000020">
      <w:pPr>
        <w:jc w:val="center"/>
        <w:rPr>
          <w:b w:val="1"/>
          <w:sz w:val="28"/>
          <w:szCs w:val="28"/>
        </w:rPr>
        <w:sectPr>
          <w:pgSz w:h="16838" w:w="11906" w:orient="portrait"/>
          <w:pgMar w:bottom="1417" w:top="6379" w:left="1701" w:right="1701" w:header="0" w:footer="0"/>
          <w:pgNumType w:start="1"/>
        </w:sectPr>
      </w:pPr>
      <w:r w:rsidDel="00000000" w:rsidR="00000000" w:rsidRPr="00000000">
        <w:rPr>
          <w:b w:val="1"/>
          <w:sz w:val="28"/>
          <w:szCs w:val="28"/>
          <w:rtl w:val="0"/>
        </w:rPr>
        <w:t xml:space="preserve">2023</w:t>
      </w:r>
    </w:p>
    <w:p w:rsidR="00000000" w:rsidDel="00000000" w:rsidP="00000000" w:rsidRDefault="00000000" w:rsidRPr="00000000" w14:paraId="00000021">
      <w:pPr>
        <w:spacing w:after="113" w:before="0" w:line="240" w:lineRule="auto"/>
        <w:ind w:left="0" w:right="0" w:firstLine="0"/>
        <w:jc w:val="center"/>
        <w:rPr>
          <w:b w:val="1"/>
          <w:i w:val="0"/>
          <w:color w:val="000000"/>
          <w:sz w:val="32"/>
          <w:szCs w:val="32"/>
        </w:rPr>
      </w:pPr>
      <w:r w:rsidDel="00000000" w:rsidR="00000000" w:rsidRPr="00000000">
        <w:rPr>
          <w:b w:val="1"/>
          <w:i w:val="0"/>
          <w:color w:val="000000"/>
          <w:sz w:val="32"/>
          <w:szCs w:val="32"/>
          <w:rtl w:val="0"/>
        </w:rPr>
        <w:t xml:space="preserve">EDITAL DE LICITAÇÃO</w:t>
      </w:r>
    </w:p>
    <w:p w:rsidR="00000000" w:rsidDel="00000000" w:rsidP="00000000" w:rsidRDefault="00000000" w:rsidRPr="00000000" w14:paraId="00000022">
      <w:pPr>
        <w:spacing w:after="113" w:before="0" w:line="240" w:lineRule="auto"/>
        <w:ind w:left="0" w:right="0" w:firstLine="0"/>
        <w:jc w:val="center"/>
        <w:rPr>
          <w:b w:val="1"/>
          <w:i w:val="0"/>
          <w:color w:val="000000"/>
          <w:sz w:val="20"/>
          <w:szCs w:val="20"/>
        </w:rPr>
      </w:pPr>
      <w:r w:rsidDel="00000000" w:rsidR="00000000" w:rsidRPr="00000000">
        <w:rPr>
          <w:b w:val="1"/>
          <w:i w:val="0"/>
          <w:color w:val="000000"/>
          <w:sz w:val="20"/>
          <w:szCs w:val="20"/>
          <w:rtl w:val="0"/>
        </w:rPr>
        <w:t xml:space="preserve">PREGÃO ELETRÔNICO</w:t>
      </w:r>
      <w:r w:rsidDel="00000000" w:rsidR="00000000" w:rsidRPr="00000000">
        <w:rPr>
          <w:b w:val="1"/>
          <w:color w:val="000000"/>
          <w:sz w:val="20"/>
          <w:szCs w:val="20"/>
          <w:rtl w:val="0"/>
        </w:rPr>
        <w:t xml:space="preserve"> </w:t>
      </w:r>
      <w:r w:rsidDel="00000000" w:rsidR="00000000" w:rsidRPr="00000000">
        <w:rPr>
          <w:b w:val="1"/>
          <w:i w:val="0"/>
          <w:color w:val="000000"/>
          <w:sz w:val="20"/>
          <w:szCs w:val="20"/>
          <w:rtl w:val="0"/>
        </w:rPr>
        <w:t xml:space="preserve">Nº </w:t>
      </w:r>
      <w:r w:rsidDel="00000000" w:rsidR="00000000" w:rsidRPr="00000000">
        <w:rPr>
          <w:b w:val="1"/>
          <w:color w:val="000000"/>
          <w:sz w:val="20"/>
          <w:szCs w:val="20"/>
          <w:rtl w:val="0"/>
        </w:rPr>
        <w:t xml:space="preserve">11</w:t>
      </w:r>
      <w:r w:rsidDel="00000000" w:rsidR="00000000" w:rsidRPr="00000000">
        <w:rPr>
          <w:b w:val="1"/>
          <w:i w:val="0"/>
          <w:color w:val="000000"/>
          <w:sz w:val="20"/>
          <w:szCs w:val="20"/>
          <w:rtl w:val="0"/>
        </w:rPr>
        <w:t xml:space="preserve">/202</w:t>
      </w:r>
      <w:r w:rsidDel="00000000" w:rsidR="00000000" w:rsidRPr="00000000">
        <w:rPr>
          <w:b w:val="1"/>
          <w:color w:val="000000"/>
          <w:sz w:val="20"/>
          <w:szCs w:val="20"/>
          <w:rtl w:val="0"/>
        </w:rPr>
        <w:t xml:space="preserve">3</w:t>
      </w:r>
      <w:r w:rsidDel="00000000" w:rsidR="00000000" w:rsidRPr="00000000">
        <w:rPr>
          <w:rtl w:val="0"/>
        </w:rPr>
      </w:r>
    </w:p>
    <w:p w:rsidR="00000000" w:rsidDel="00000000" w:rsidP="00000000" w:rsidRDefault="00000000" w:rsidRPr="00000000" w14:paraId="00000023">
      <w:pPr>
        <w:spacing w:after="113" w:before="0" w:line="240" w:lineRule="auto"/>
        <w:ind w:left="0" w:right="0" w:firstLine="0"/>
        <w:jc w:val="center"/>
        <w:rPr>
          <w:b w:val="1"/>
          <w:i w:val="0"/>
          <w:color w:val="000000"/>
          <w:sz w:val="20"/>
          <w:szCs w:val="20"/>
        </w:rPr>
      </w:pPr>
      <w:r w:rsidDel="00000000" w:rsidR="00000000" w:rsidRPr="00000000">
        <w:rPr>
          <w:b w:val="1"/>
          <w:i w:val="0"/>
          <w:color w:val="000000"/>
          <w:sz w:val="20"/>
          <w:szCs w:val="20"/>
          <w:rtl w:val="0"/>
        </w:rPr>
        <w:t xml:space="preserve">UASG: 158658</w:t>
      </w:r>
    </w:p>
    <w:p w:rsidR="00000000" w:rsidDel="00000000" w:rsidP="00000000" w:rsidRDefault="00000000" w:rsidRPr="00000000" w14:paraId="00000024">
      <w:pPr>
        <w:spacing w:after="113" w:before="0" w:line="240" w:lineRule="auto"/>
        <w:ind w:left="0" w:right="0" w:firstLine="0"/>
        <w:jc w:val="center"/>
        <w:rPr>
          <w:b w:val="1"/>
          <w:color w:val="000000"/>
          <w:sz w:val="20"/>
          <w:szCs w:val="20"/>
        </w:rPr>
      </w:pPr>
      <w:r w:rsidDel="00000000" w:rsidR="00000000" w:rsidRPr="00000000">
        <w:rPr>
          <w:rtl w:val="0"/>
        </w:rPr>
      </w:r>
    </w:p>
    <w:p w:rsidR="00000000" w:rsidDel="00000000" w:rsidP="00000000" w:rsidRDefault="00000000" w:rsidRPr="00000000" w14:paraId="00000025">
      <w:pPr>
        <w:keepNext w:val="1"/>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b w:val="1"/>
          <w:i w:val="0"/>
          <w:smallCaps w:val="0"/>
          <w:strike w:val="0"/>
          <w:color w:val="00000a"/>
          <w:sz w:val="32"/>
          <w:szCs w:val="32"/>
          <w:u w:val="none"/>
          <w:shd w:fill="auto" w:val="clear"/>
          <w:vertAlign w:val="baseline"/>
        </w:rPr>
      </w:pPr>
      <w:r w:rsidDel="00000000" w:rsidR="00000000" w:rsidRPr="00000000">
        <w:rPr>
          <w:b w:val="1"/>
          <w:i w:val="0"/>
          <w:smallCaps w:val="0"/>
          <w:strike w:val="0"/>
          <w:color w:val="00000a"/>
          <w:sz w:val="32"/>
          <w:szCs w:val="32"/>
          <w:u w:val="none"/>
          <w:shd w:fill="auto" w:val="clear"/>
          <w:vertAlign w:val="baseline"/>
          <w:rtl w:val="0"/>
        </w:rPr>
        <w:t xml:space="preserve">Sumário</w:t>
      </w:r>
    </w:p>
    <w:p w:rsidR="00000000" w:rsidDel="00000000" w:rsidP="00000000" w:rsidRDefault="00000000" w:rsidRPr="00000000" w14:paraId="00000026">
      <w:pPr>
        <w:keepNext w:val="1"/>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b w:val="1"/>
          <w:sz w:val="32"/>
          <w:szCs w:val="32"/>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ffffff" w:val="clear"/>
            <w:tabs>
              <w:tab w:val="right" w:leader="none" w:pos="8504"/>
              <w:tab w:val="right" w:leader="none" w:pos="8504"/>
            </w:tabs>
            <w:spacing w:after="0" w:before="0" w:line="240" w:lineRule="auto"/>
            <w:ind w:left="0" w:right="0" w:firstLine="0"/>
            <w:jc w:val="both"/>
            <w:rPr>
              <w:sz w:val="20"/>
              <w:szCs w:val="20"/>
            </w:rPr>
          </w:pPr>
          <w:r w:rsidDel="00000000" w:rsidR="00000000" w:rsidRPr="00000000">
            <w:fldChar w:fldCharType="begin"/>
            <w:instrText xml:space="preserve"> TOC \h \u \z \t "Heading 1,1,Heading 2,2,Heading 3,3,Heading 4,4,Heading 5,5,Heading 6,6,"</w:instrText>
            <w:fldChar w:fldCharType="separate"/>
          </w:r>
          <w:hyperlink w:anchor="_heading=h.gjdgxs">
            <w:r w:rsidDel="00000000" w:rsidR="00000000" w:rsidRPr="00000000">
              <w:rPr>
                <w:i w:val="0"/>
                <w:smallCaps w:val="0"/>
                <w:strike w:val="0"/>
                <w:color w:val="00000a"/>
                <w:sz w:val="20"/>
                <w:szCs w:val="20"/>
                <w:u w:val="none"/>
                <w:shd w:fill="auto" w:val="clear"/>
                <w:vertAlign w:val="baseline"/>
                <w:rtl w:val="0"/>
              </w:rPr>
              <w:t xml:space="preserve">1. DO OBJETO</w:t>
              <w:tab/>
              <w:t xml:space="preserve">4</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ffffff" w:val="clear"/>
            <w:tabs>
              <w:tab w:val="right" w:leader="none" w:pos="8504"/>
              <w:tab w:val="right" w:leader="none" w:pos="8504"/>
            </w:tabs>
            <w:spacing w:after="0" w:before="0" w:line="240" w:lineRule="auto"/>
            <w:ind w:left="0" w:right="0" w:firstLine="0"/>
            <w:jc w:val="both"/>
            <w:rPr>
              <w:sz w:val="20"/>
              <w:szCs w:val="20"/>
            </w:rPr>
          </w:pPr>
          <w:r w:rsidDel="00000000" w:rsidR="00000000" w:rsidRPr="00000000">
            <w:rPr>
              <w:sz w:val="20"/>
              <w:szCs w:val="20"/>
              <w:rtl w:val="0"/>
            </w:rPr>
            <w:t xml:space="preserve">2. DO REGISTRO DE PREÇOS                                                                                                  </w:t>
            <w:tab/>
            <w:t xml:space="preserve">4</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ffffff" w:val="clear"/>
            <w:tabs>
              <w:tab w:val="right" w:leader="none" w:pos="8504"/>
              <w:tab w:val="right" w:leader="none" w:pos="8504"/>
            </w:tabs>
            <w:spacing w:after="0" w:before="0" w:line="240" w:lineRule="auto"/>
            <w:ind w:left="0" w:right="0" w:firstLine="0"/>
            <w:jc w:val="both"/>
            <w:rPr>
              <w:i w:val="0"/>
              <w:smallCaps w:val="0"/>
              <w:strike w:val="0"/>
              <w:color w:val="00000a"/>
              <w:sz w:val="20"/>
              <w:szCs w:val="20"/>
              <w:u w:val="none"/>
              <w:shd w:fill="auto" w:val="clear"/>
              <w:vertAlign w:val="baseline"/>
            </w:rPr>
          </w:pPr>
          <w:r w:rsidDel="00000000" w:rsidR="00000000" w:rsidRPr="00000000">
            <w:rPr>
              <w:sz w:val="20"/>
              <w:szCs w:val="20"/>
              <w:rtl w:val="0"/>
            </w:rPr>
            <w:t xml:space="preserve">3</w:t>
          </w:r>
          <w:hyperlink w:anchor="_heading=h.30j0zll">
            <w:r w:rsidDel="00000000" w:rsidR="00000000" w:rsidRPr="00000000">
              <w:rPr>
                <w:i w:val="0"/>
                <w:smallCaps w:val="0"/>
                <w:strike w:val="0"/>
                <w:color w:val="00000a"/>
                <w:sz w:val="20"/>
                <w:szCs w:val="20"/>
                <w:u w:val="none"/>
                <w:shd w:fill="auto" w:val="clear"/>
                <w:vertAlign w:val="baseline"/>
                <w:rtl w:val="0"/>
              </w:rPr>
              <w:t xml:space="preserve">. D</w:t>
            </w:r>
          </w:hyperlink>
          <w:hyperlink w:anchor="_heading=h.30j0zll">
            <w:r w:rsidDel="00000000" w:rsidR="00000000" w:rsidRPr="00000000">
              <w:rPr>
                <w:sz w:val="20"/>
                <w:szCs w:val="20"/>
                <w:rtl w:val="0"/>
              </w:rPr>
              <w:t xml:space="preserve">A PARTICIPAÇÃO NA LICITAÇÃO</w:t>
            </w:r>
          </w:hyperlink>
          <w:hyperlink w:anchor="_heading=h.30j0zll">
            <w:r w:rsidDel="00000000" w:rsidR="00000000" w:rsidRPr="00000000">
              <w:rPr>
                <w:i w:val="0"/>
                <w:smallCaps w:val="0"/>
                <w:strike w:val="0"/>
                <w:color w:val="00000a"/>
                <w:sz w:val="20"/>
                <w:szCs w:val="20"/>
                <w:u w:val="none"/>
                <w:shd w:fill="auto" w:val="clear"/>
                <w:vertAlign w:val="baseline"/>
                <w:rtl w:val="0"/>
              </w:rPr>
              <w:tab/>
            </w:r>
          </w:hyperlink>
          <w:r w:rsidDel="00000000" w:rsidR="00000000" w:rsidRPr="00000000">
            <w:rPr>
              <w:sz w:val="20"/>
              <w:szCs w:val="20"/>
              <w:rtl w:val="0"/>
            </w:rPr>
            <w:t xml:space="preserve">4</w:t>
          </w: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ffffff" w:val="clear"/>
            <w:tabs>
              <w:tab w:val="right" w:leader="none" w:pos="8504"/>
              <w:tab w:val="right" w:leader="none" w:pos="8504"/>
            </w:tabs>
            <w:spacing w:after="0" w:before="0" w:line="240" w:lineRule="auto"/>
            <w:ind w:left="0" w:right="0" w:firstLine="0"/>
            <w:jc w:val="both"/>
            <w:rPr>
              <w:i w:val="0"/>
              <w:smallCaps w:val="0"/>
              <w:strike w:val="0"/>
              <w:color w:val="00000a"/>
              <w:sz w:val="20"/>
              <w:szCs w:val="20"/>
              <w:u w:val="none"/>
              <w:shd w:fill="auto" w:val="clear"/>
              <w:vertAlign w:val="baseline"/>
            </w:rPr>
          </w:pPr>
          <w:r w:rsidDel="00000000" w:rsidR="00000000" w:rsidRPr="00000000">
            <w:rPr>
              <w:color w:val="00000a"/>
              <w:sz w:val="20"/>
              <w:szCs w:val="20"/>
              <w:u w:val="none"/>
              <w:rtl w:val="0"/>
            </w:rPr>
            <w:t xml:space="preserve">4</w:t>
          </w:r>
          <w:hyperlink w:anchor="_heading=h.1fob9te">
            <w:r w:rsidDel="00000000" w:rsidR="00000000" w:rsidRPr="00000000">
              <w:rPr>
                <w:i w:val="0"/>
                <w:smallCaps w:val="0"/>
                <w:strike w:val="0"/>
                <w:color w:val="00000a"/>
                <w:sz w:val="20"/>
                <w:szCs w:val="20"/>
                <w:u w:val="none"/>
                <w:shd w:fill="auto" w:val="clear"/>
                <w:vertAlign w:val="baseline"/>
                <w:rtl w:val="0"/>
              </w:rPr>
              <w:t xml:space="preserve">. D</w:t>
            </w:r>
          </w:hyperlink>
          <w:hyperlink w:anchor="_heading=h.1fob9te">
            <w:r w:rsidDel="00000000" w:rsidR="00000000" w:rsidRPr="00000000">
              <w:rPr>
                <w:sz w:val="20"/>
                <w:szCs w:val="20"/>
                <w:rtl w:val="0"/>
              </w:rPr>
              <w:t xml:space="preserve">A APRESENTAÇÃO DA PROPOSTA E DOS DOCUMENTOS DE HABILITAÇÃO</w:t>
            </w:r>
          </w:hyperlink>
          <w:hyperlink w:anchor="_heading=h.1fob9te">
            <w:r w:rsidDel="00000000" w:rsidR="00000000" w:rsidRPr="00000000">
              <w:rPr>
                <w:i w:val="0"/>
                <w:smallCaps w:val="0"/>
                <w:strike w:val="0"/>
                <w:color w:val="00000a"/>
                <w:sz w:val="20"/>
                <w:szCs w:val="20"/>
                <w:u w:val="none"/>
                <w:shd w:fill="auto" w:val="clear"/>
                <w:vertAlign w:val="baseline"/>
                <w:rtl w:val="0"/>
              </w:rPr>
              <w:tab/>
            </w:r>
          </w:hyperlink>
          <w:r w:rsidDel="00000000" w:rsidR="00000000" w:rsidRPr="00000000">
            <w:rPr>
              <w:sz w:val="20"/>
              <w:szCs w:val="20"/>
              <w:rtl w:val="0"/>
            </w:rPr>
            <w:t xml:space="preserve">8</w:t>
          </w: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ffffff" w:val="clear"/>
            <w:tabs>
              <w:tab w:val="right" w:leader="none" w:pos="8504"/>
              <w:tab w:val="right" w:leader="none" w:pos="8504"/>
            </w:tabs>
            <w:spacing w:after="0" w:before="0" w:line="240" w:lineRule="auto"/>
            <w:ind w:left="0" w:right="0" w:firstLine="0"/>
            <w:jc w:val="both"/>
            <w:rPr>
              <w:i w:val="0"/>
              <w:smallCaps w:val="0"/>
              <w:strike w:val="0"/>
              <w:color w:val="00000a"/>
              <w:sz w:val="20"/>
              <w:szCs w:val="20"/>
              <w:u w:val="none"/>
              <w:shd w:fill="auto" w:val="clear"/>
              <w:vertAlign w:val="baseline"/>
            </w:rPr>
          </w:pPr>
          <w:r w:rsidDel="00000000" w:rsidR="00000000" w:rsidRPr="00000000">
            <w:rPr>
              <w:color w:val="00000a"/>
              <w:sz w:val="20"/>
              <w:szCs w:val="20"/>
              <w:u w:val="none"/>
              <w:rtl w:val="0"/>
            </w:rPr>
            <w:t xml:space="preserve">5</w:t>
          </w:r>
          <w:hyperlink w:anchor="_heading=h.3znysh7">
            <w:r w:rsidDel="00000000" w:rsidR="00000000" w:rsidRPr="00000000">
              <w:rPr>
                <w:i w:val="0"/>
                <w:smallCaps w:val="0"/>
                <w:strike w:val="0"/>
                <w:color w:val="00000a"/>
                <w:sz w:val="20"/>
                <w:szCs w:val="20"/>
                <w:u w:val="none"/>
                <w:shd w:fill="auto" w:val="clear"/>
                <w:vertAlign w:val="baseline"/>
                <w:rtl w:val="0"/>
              </w:rPr>
              <w:t xml:space="preserve">. D</w:t>
            </w:r>
          </w:hyperlink>
          <w:hyperlink w:anchor="_heading=h.3znysh7">
            <w:r w:rsidDel="00000000" w:rsidR="00000000" w:rsidRPr="00000000">
              <w:rPr>
                <w:sz w:val="20"/>
                <w:szCs w:val="20"/>
                <w:rtl w:val="0"/>
              </w:rPr>
              <w:t xml:space="preserve">O PREENCHIMENTO DA PROPOSTA</w:t>
            </w:r>
          </w:hyperlink>
          <w:hyperlink w:anchor="_heading=h.3znysh7">
            <w:r w:rsidDel="00000000" w:rsidR="00000000" w:rsidRPr="00000000">
              <w:rPr>
                <w:i w:val="0"/>
                <w:smallCaps w:val="0"/>
                <w:strike w:val="0"/>
                <w:color w:val="00000a"/>
                <w:sz w:val="20"/>
                <w:szCs w:val="20"/>
                <w:u w:val="none"/>
                <w:shd w:fill="auto" w:val="clear"/>
                <w:vertAlign w:val="baseline"/>
                <w:rtl w:val="0"/>
              </w:rPr>
              <w:tab/>
            </w:r>
          </w:hyperlink>
          <w:r w:rsidDel="00000000" w:rsidR="00000000" w:rsidRPr="00000000">
            <w:rPr>
              <w:sz w:val="20"/>
              <w:szCs w:val="20"/>
              <w:rtl w:val="0"/>
            </w:rPr>
            <w:t xml:space="preserve">10</w:t>
          </w: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ffffff" w:val="clear"/>
            <w:tabs>
              <w:tab w:val="right" w:leader="none" w:pos="8504"/>
              <w:tab w:val="right" w:leader="none" w:pos="8504"/>
            </w:tabs>
            <w:spacing w:after="0" w:before="0" w:line="240" w:lineRule="auto"/>
            <w:ind w:left="0" w:right="0" w:firstLine="0"/>
            <w:jc w:val="both"/>
            <w:rPr>
              <w:i w:val="0"/>
              <w:smallCaps w:val="0"/>
              <w:strike w:val="0"/>
              <w:color w:val="00000a"/>
              <w:sz w:val="20"/>
              <w:szCs w:val="20"/>
              <w:u w:val="none"/>
              <w:shd w:fill="auto" w:val="clear"/>
              <w:vertAlign w:val="baseline"/>
            </w:rPr>
          </w:pPr>
          <w:r w:rsidDel="00000000" w:rsidR="00000000" w:rsidRPr="00000000">
            <w:rPr>
              <w:color w:val="00000a"/>
              <w:sz w:val="20"/>
              <w:szCs w:val="20"/>
              <w:u w:val="none"/>
              <w:rtl w:val="0"/>
            </w:rPr>
            <w:t xml:space="preserve">6</w:t>
          </w:r>
          <w:hyperlink w:anchor="_heading=h.2et92p0">
            <w:r w:rsidDel="00000000" w:rsidR="00000000" w:rsidRPr="00000000">
              <w:rPr>
                <w:i w:val="0"/>
                <w:smallCaps w:val="0"/>
                <w:strike w:val="0"/>
                <w:color w:val="00000a"/>
                <w:sz w:val="20"/>
                <w:szCs w:val="20"/>
                <w:u w:val="none"/>
                <w:shd w:fill="auto" w:val="clear"/>
                <w:vertAlign w:val="baseline"/>
                <w:rtl w:val="0"/>
              </w:rPr>
              <w:t xml:space="preserve">. DA </w:t>
            </w:r>
          </w:hyperlink>
          <w:hyperlink w:anchor="_heading=h.2et92p0">
            <w:r w:rsidDel="00000000" w:rsidR="00000000" w:rsidRPr="00000000">
              <w:rPr>
                <w:sz w:val="20"/>
                <w:szCs w:val="20"/>
                <w:rtl w:val="0"/>
              </w:rPr>
              <w:t xml:space="preserve">ABERTURA DA SESSÃO, CLASSIFICAÇÃO DAS PROPOSTAS E FORMULAÇÃO DE LANCES</w:t>
            </w:r>
          </w:hyperlink>
          <w:hyperlink w:anchor="_heading=h.2et92p0">
            <w:r w:rsidDel="00000000" w:rsidR="00000000" w:rsidRPr="00000000">
              <w:rPr>
                <w:i w:val="0"/>
                <w:smallCaps w:val="0"/>
                <w:strike w:val="0"/>
                <w:color w:val="00000a"/>
                <w:sz w:val="20"/>
                <w:szCs w:val="20"/>
                <w:u w:val="none"/>
                <w:shd w:fill="auto" w:val="clear"/>
                <w:vertAlign w:val="baseline"/>
                <w:rtl w:val="0"/>
              </w:rPr>
              <w:tab/>
            </w:r>
          </w:hyperlink>
          <w:r w:rsidDel="00000000" w:rsidR="00000000" w:rsidRPr="00000000">
            <w:rPr>
              <w:sz w:val="20"/>
              <w:szCs w:val="20"/>
              <w:rtl w:val="0"/>
            </w:rPr>
            <w:t xml:space="preserve">12</w:t>
          </w: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ffffff" w:val="clear"/>
            <w:tabs>
              <w:tab w:val="right" w:leader="none" w:pos="8504"/>
              <w:tab w:val="right" w:leader="none" w:pos="8504"/>
            </w:tabs>
            <w:spacing w:after="0" w:before="0" w:line="240" w:lineRule="auto"/>
            <w:ind w:left="0" w:right="0" w:firstLine="0"/>
            <w:jc w:val="both"/>
            <w:rPr>
              <w:i w:val="0"/>
              <w:smallCaps w:val="0"/>
              <w:strike w:val="0"/>
              <w:color w:val="00000a"/>
              <w:sz w:val="20"/>
              <w:szCs w:val="20"/>
              <w:u w:val="none"/>
              <w:shd w:fill="auto" w:val="clear"/>
              <w:vertAlign w:val="baseline"/>
            </w:rPr>
          </w:pPr>
          <w:r w:rsidDel="00000000" w:rsidR="00000000" w:rsidRPr="00000000">
            <w:rPr>
              <w:color w:val="00000a"/>
              <w:sz w:val="20"/>
              <w:szCs w:val="20"/>
              <w:u w:val="none"/>
              <w:rtl w:val="0"/>
            </w:rPr>
            <w:t xml:space="preserve">7</w:t>
          </w:r>
          <w:hyperlink w:anchor="_heading=h.tyjcwt">
            <w:r w:rsidDel="00000000" w:rsidR="00000000" w:rsidRPr="00000000">
              <w:rPr>
                <w:i w:val="0"/>
                <w:smallCaps w:val="0"/>
                <w:strike w:val="0"/>
                <w:color w:val="00000a"/>
                <w:sz w:val="20"/>
                <w:szCs w:val="20"/>
                <w:u w:val="none"/>
                <w:shd w:fill="auto" w:val="clear"/>
                <w:vertAlign w:val="baseline"/>
                <w:rtl w:val="0"/>
              </w:rPr>
              <w:t xml:space="preserve">. D</w:t>
            </w:r>
          </w:hyperlink>
          <w:hyperlink w:anchor="_heading=h.tyjcwt">
            <w:r w:rsidDel="00000000" w:rsidR="00000000" w:rsidRPr="00000000">
              <w:rPr>
                <w:sz w:val="20"/>
                <w:szCs w:val="20"/>
                <w:rtl w:val="0"/>
              </w:rPr>
              <w:t xml:space="preserve">A FASE DE JULGAMENTO</w:t>
            </w:r>
          </w:hyperlink>
          <w:hyperlink w:anchor="_heading=h.tyjcwt">
            <w:r w:rsidDel="00000000" w:rsidR="00000000" w:rsidRPr="00000000">
              <w:rPr>
                <w:i w:val="0"/>
                <w:smallCaps w:val="0"/>
                <w:strike w:val="0"/>
                <w:color w:val="00000a"/>
                <w:sz w:val="20"/>
                <w:szCs w:val="20"/>
                <w:u w:val="none"/>
                <w:shd w:fill="auto" w:val="clear"/>
                <w:vertAlign w:val="baseline"/>
                <w:rtl w:val="0"/>
              </w:rPr>
              <w:tab/>
            </w:r>
          </w:hyperlink>
          <w:r w:rsidDel="00000000" w:rsidR="00000000" w:rsidRPr="00000000">
            <w:rPr>
              <w:sz w:val="20"/>
              <w:szCs w:val="20"/>
              <w:rtl w:val="0"/>
            </w:rPr>
            <w:t xml:space="preserve">18</w:t>
          </w: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ffffff" w:val="clear"/>
            <w:tabs>
              <w:tab w:val="right" w:leader="none" w:pos="8504"/>
              <w:tab w:val="right" w:leader="none" w:pos="8504"/>
            </w:tabs>
            <w:spacing w:after="0" w:before="0" w:line="240" w:lineRule="auto"/>
            <w:ind w:left="0" w:right="0" w:firstLine="0"/>
            <w:jc w:val="both"/>
            <w:rPr>
              <w:sz w:val="20"/>
              <w:szCs w:val="20"/>
            </w:rPr>
          </w:pPr>
          <w:r w:rsidDel="00000000" w:rsidR="00000000" w:rsidRPr="00000000">
            <w:rPr>
              <w:color w:val="00000a"/>
              <w:sz w:val="20"/>
              <w:szCs w:val="20"/>
              <w:u w:val="none"/>
              <w:rtl w:val="0"/>
            </w:rPr>
            <w:t xml:space="preserve">8</w:t>
          </w:r>
          <w:hyperlink w:anchor="_heading=h.3dy6vkm">
            <w:r w:rsidDel="00000000" w:rsidR="00000000" w:rsidRPr="00000000">
              <w:rPr>
                <w:i w:val="0"/>
                <w:smallCaps w:val="0"/>
                <w:strike w:val="0"/>
                <w:color w:val="00000a"/>
                <w:sz w:val="20"/>
                <w:szCs w:val="20"/>
                <w:u w:val="none"/>
                <w:shd w:fill="auto" w:val="clear"/>
                <w:vertAlign w:val="baseline"/>
                <w:rtl w:val="0"/>
              </w:rPr>
              <w:t xml:space="preserve">. DA</w:t>
            </w:r>
          </w:hyperlink>
          <w:hyperlink w:anchor="_heading=h.3dy6vkm">
            <w:r w:rsidDel="00000000" w:rsidR="00000000" w:rsidRPr="00000000">
              <w:rPr>
                <w:sz w:val="20"/>
                <w:szCs w:val="20"/>
                <w:rtl w:val="0"/>
              </w:rPr>
              <w:t xml:space="preserve"> FASE HABILITAÇÃO</w:t>
            </w:r>
          </w:hyperlink>
          <w:hyperlink w:anchor="_heading=h.3dy6vkm">
            <w:r w:rsidDel="00000000" w:rsidR="00000000" w:rsidRPr="00000000">
              <w:rPr>
                <w:i w:val="0"/>
                <w:smallCaps w:val="0"/>
                <w:strike w:val="0"/>
                <w:color w:val="00000a"/>
                <w:sz w:val="20"/>
                <w:szCs w:val="20"/>
                <w:u w:val="none"/>
                <w:shd w:fill="auto" w:val="clear"/>
                <w:vertAlign w:val="baseline"/>
                <w:rtl w:val="0"/>
              </w:rPr>
              <w:tab/>
            </w:r>
          </w:hyperlink>
          <w:r w:rsidDel="00000000" w:rsidR="00000000" w:rsidRPr="00000000">
            <w:rPr>
              <w:sz w:val="20"/>
              <w:szCs w:val="20"/>
              <w:rtl w:val="0"/>
            </w:rPr>
            <w:t xml:space="preserve">22</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ffffff" w:val="clear"/>
            <w:tabs>
              <w:tab w:val="right" w:leader="none" w:pos="8504"/>
              <w:tab w:val="right" w:leader="none" w:pos="8504"/>
            </w:tabs>
            <w:spacing w:after="0" w:before="0" w:line="240" w:lineRule="auto"/>
            <w:ind w:left="0" w:right="0" w:firstLine="0"/>
            <w:jc w:val="both"/>
            <w:rPr>
              <w:sz w:val="20"/>
              <w:szCs w:val="20"/>
            </w:rPr>
          </w:pPr>
          <w:r w:rsidDel="00000000" w:rsidR="00000000" w:rsidRPr="00000000">
            <w:rPr>
              <w:sz w:val="20"/>
              <w:szCs w:val="20"/>
              <w:rtl w:val="0"/>
            </w:rPr>
            <w:t xml:space="preserve">9. DA ATA DE REGISTRO DE PREÇOS</w:t>
            <w:tab/>
            <w:t xml:space="preserve">25</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ffffff" w:val="clear"/>
            <w:tabs>
              <w:tab w:val="right" w:leader="none" w:pos="8504"/>
              <w:tab w:val="right" w:leader="none" w:pos="8504"/>
            </w:tabs>
            <w:spacing w:after="0" w:before="0" w:line="240" w:lineRule="auto"/>
            <w:ind w:left="0" w:right="0" w:firstLine="0"/>
            <w:jc w:val="both"/>
            <w:rPr>
              <w:sz w:val="20"/>
              <w:szCs w:val="20"/>
            </w:rPr>
          </w:pPr>
          <w:r w:rsidDel="00000000" w:rsidR="00000000" w:rsidRPr="00000000">
            <w:rPr>
              <w:sz w:val="20"/>
              <w:szCs w:val="20"/>
              <w:rtl w:val="0"/>
            </w:rPr>
            <w:t xml:space="preserve">10. DA FORMAÇÃO DO CADASTRO DE RESERVA</w:t>
            <w:tab/>
            <w:t xml:space="preserve">26</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ffffff" w:val="clear"/>
            <w:tabs>
              <w:tab w:val="right" w:leader="none" w:pos="8504"/>
              <w:tab w:val="right" w:leader="none" w:pos="8504"/>
            </w:tabs>
            <w:spacing w:after="0" w:before="0" w:line="240" w:lineRule="auto"/>
            <w:ind w:left="0" w:right="0" w:firstLine="0"/>
            <w:jc w:val="both"/>
            <w:rPr>
              <w:i w:val="0"/>
              <w:smallCaps w:val="0"/>
              <w:strike w:val="0"/>
              <w:color w:val="00000a"/>
              <w:sz w:val="20"/>
              <w:szCs w:val="20"/>
              <w:u w:val="none"/>
              <w:shd w:fill="auto" w:val="clear"/>
              <w:vertAlign w:val="baseline"/>
            </w:rPr>
          </w:pPr>
          <w:r w:rsidDel="00000000" w:rsidR="00000000" w:rsidRPr="00000000">
            <w:rPr>
              <w:sz w:val="20"/>
              <w:szCs w:val="20"/>
              <w:rtl w:val="0"/>
            </w:rPr>
            <w:t xml:space="preserve">11</w:t>
          </w:r>
          <w:hyperlink w:anchor="_heading=h.1t3h5sf">
            <w:r w:rsidDel="00000000" w:rsidR="00000000" w:rsidRPr="00000000">
              <w:rPr>
                <w:i w:val="0"/>
                <w:smallCaps w:val="0"/>
                <w:strike w:val="0"/>
                <w:color w:val="00000a"/>
                <w:sz w:val="20"/>
                <w:szCs w:val="20"/>
                <w:u w:val="none"/>
                <w:shd w:fill="auto" w:val="clear"/>
                <w:vertAlign w:val="baseline"/>
                <w:rtl w:val="0"/>
              </w:rPr>
              <w:t xml:space="preserve">. D</w:t>
            </w:r>
          </w:hyperlink>
          <w:hyperlink w:anchor="_heading=h.1t3h5sf">
            <w:r w:rsidDel="00000000" w:rsidR="00000000" w:rsidRPr="00000000">
              <w:rPr>
                <w:sz w:val="20"/>
                <w:szCs w:val="20"/>
                <w:rtl w:val="0"/>
              </w:rPr>
              <w:t xml:space="preserve">OS RECURSOS</w:t>
            </w:r>
          </w:hyperlink>
          <w:hyperlink w:anchor="_heading=h.1t3h5sf">
            <w:r w:rsidDel="00000000" w:rsidR="00000000" w:rsidRPr="00000000">
              <w:rPr>
                <w:i w:val="0"/>
                <w:smallCaps w:val="0"/>
                <w:strike w:val="0"/>
                <w:color w:val="00000a"/>
                <w:sz w:val="20"/>
                <w:szCs w:val="20"/>
                <w:u w:val="none"/>
                <w:shd w:fill="auto" w:val="clear"/>
                <w:vertAlign w:val="baseline"/>
                <w:rtl w:val="0"/>
              </w:rPr>
              <w:tab/>
            </w:r>
          </w:hyperlink>
          <w:r w:rsidDel="00000000" w:rsidR="00000000" w:rsidRPr="00000000">
            <w:rPr>
              <w:sz w:val="20"/>
              <w:szCs w:val="20"/>
              <w:rtl w:val="0"/>
            </w:rPr>
            <w:t xml:space="preserve">27</w:t>
          </w: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ffffff" w:val="clear"/>
            <w:tabs>
              <w:tab w:val="right" w:leader="none" w:pos="8504"/>
              <w:tab w:val="right" w:leader="none" w:pos="8504"/>
            </w:tabs>
            <w:spacing w:after="0" w:before="0" w:line="240" w:lineRule="auto"/>
            <w:ind w:left="0" w:right="0" w:firstLine="0"/>
            <w:jc w:val="both"/>
            <w:rPr>
              <w:i w:val="0"/>
              <w:smallCaps w:val="0"/>
              <w:strike w:val="0"/>
              <w:color w:val="00000a"/>
              <w:sz w:val="20"/>
              <w:szCs w:val="20"/>
              <w:u w:val="none"/>
              <w:shd w:fill="auto" w:val="clear"/>
              <w:vertAlign w:val="baseline"/>
            </w:rPr>
          </w:pPr>
          <w:r w:rsidDel="00000000" w:rsidR="00000000" w:rsidRPr="00000000">
            <w:rPr>
              <w:color w:val="00000a"/>
              <w:sz w:val="20"/>
              <w:szCs w:val="20"/>
              <w:u w:val="none"/>
              <w:rtl w:val="0"/>
            </w:rPr>
            <w:t xml:space="preserve">12</w:t>
          </w:r>
          <w:hyperlink w:anchor="_heading=h.4d34og8">
            <w:r w:rsidDel="00000000" w:rsidR="00000000" w:rsidRPr="00000000">
              <w:rPr>
                <w:i w:val="0"/>
                <w:smallCaps w:val="0"/>
                <w:strike w:val="0"/>
                <w:color w:val="00000a"/>
                <w:sz w:val="20"/>
                <w:szCs w:val="20"/>
                <w:u w:val="none"/>
                <w:shd w:fill="auto" w:val="clear"/>
                <w:vertAlign w:val="baseline"/>
                <w:rtl w:val="0"/>
              </w:rPr>
              <w:t xml:space="preserve">. DA</w:t>
            </w:r>
          </w:hyperlink>
          <w:hyperlink w:anchor="_heading=h.4d34og8">
            <w:r w:rsidDel="00000000" w:rsidR="00000000" w:rsidRPr="00000000">
              <w:rPr>
                <w:sz w:val="20"/>
                <w:szCs w:val="20"/>
                <w:rtl w:val="0"/>
              </w:rPr>
              <w:t xml:space="preserve">S INFRAÇÕES ADMINISTRATIVAS E SANÇÕES</w:t>
            </w:r>
          </w:hyperlink>
          <w:hyperlink w:anchor="_heading=h.4d34og8">
            <w:r w:rsidDel="00000000" w:rsidR="00000000" w:rsidRPr="00000000">
              <w:rPr>
                <w:i w:val="0"/>
                <w:smallCaps w:val="0"/>
                <w:strike w:val="0"/>
                <w:color w:val="00000a"/>
                <w:sz w:val="20"/>
                <w:szCs w:val="20"/>
                <w:u w:val="none"/>
                <w:shd w:fill="auto" w:val="clear"/>
                <w:vertAlign w:val="baseline"/>
                <w:rtl w:val="0"/>
              </w:rPr>
              <w:tab/>
            </w:r>
          </w:hyperlink>
          <w:r w:rsidDel="00000000" w:rsidR="00000000" w:rsidRPr="00000000">
            <w:rPr>
              <w:sz w:val="20"/>
              <w:szCs w:val="20"/>
              <w:rtl w:val="0"/>
            </w:rPr>
            <w:t xml:space="preserve">28</w:t>
          </w: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ffffff" w:val="clear"/>
            <w:tabs>
              <w:tab w:val="right" w:leader="none" w:pos="8504"/>
              <w:tab w:val="right" w:leader="none" w:pos="8504"/>
            </w:tabs>
            <w:spacing w:after="0" w:before="0" w:line="240" w:lineRule="auto"/>
            <w:ind w:left="0" w:right="0" w:firstLine="0"/>
            <w:jc w:val="both"/>
            <w:rPr>
              <w:i w:val="0"/>
              <w:smallCaps w:val="0"/>
              <w:strike w:val="0"/>
              <w:color w:val="00000a"/>
              <w:sz w:val="20"/>
              <w:szCs w:val="20"/>
              <w:u w:val="none"/>
              <w:shd w:fill="auto" w:val="clear"/>
              <w:vertAlign w:val="baseline"/>
            </w:rPr>
          </w:pPr>
          <w:hyperlink w:anchor="_heading=h.2s8eyo1">
            <w:r w:rsidDel="00000000" w:rsidR="00000000" w:rsidRPr="00000000">
              <w:rPr>
                <w:i w:val="0"/>
                <w:smallCaps w:val="0"/>
                <w:strike w:val="0"/>
                <w:color w:val="00000a"/>
                <w:sz w:val="20"/>
                <w:szCs w:val="20"/>
                <w:u w:val="none"/>
                <w:shd w:fill="auto" w:val="clear"/>
                <w:vertAlign w:val="baseline"/>
                <w:rtl w:val="0"/>
              </w:rPr>
              <w:t xml:space="preserve">1</w:t>
            </w:r>
          </w:hyperlink>
          <w:hyperlink w:anchor="_heading=h.2s8eyo1">
            <w:r w:rsidDel="00000000" w:rsidR="00000000" w:rsidRPr="00000000">
              <w:rPr>
                <w:sz w:val="20"/>
                <w:szCs w:val="20"/>
                <w:rtl w:val="0"/>
              </w:rPr>
              <w:t xml:space="preserve">3</w:t>
            </w:r>
          </w:hyperlink>
          <w:hyperlink w:anchor="_heading=h.2s8eyo1">
            <w:r w:rsidDel="00000000" w:rsidR="00000000" w:rsidRPr="00000000">
              <w:rPr>
                <w:i w:val="0"/>
                <w:smallCaps w:val="0"/>
                <w:strike w:val="0"/>
                <w:color w:val="00000a"/>
                <w:sz w:val="20"/>
                <w:szCs w:val="20"/>
                <w:u w:val="none"/>
                <w:shd w:fill="auto" w:val="clear"/>
                <w:vertAlign w:val="baseline"/>
                <w:rtl w:val="0"/>
              </w:rPr>
              <w:t xml:space="preserve">. D</w:t>
            </w:r>
          </w:hyperlink>
          <w:hyperlink w:anchor="_heading=h.2s8eyo1">
            <w:r w:rsidDel="00000000" w:rsidR="00000000" w:rsidRPr="00000000">
              <w:rPr>
                <w:sz w:val="20"/>
                <w:szCs w:val="20"/>
                <w:rtl w:val="0"/>
              </w:rPr>
              <w:t xml:space="preserve">A IMPUGNAÇÃO AO EDITAL E DO PEDIDO DE ESCLARECIMENTO</w:t>
            </w:r>
          </w:hyperlink>
          <w:hyperlink w:anchor="_heading=h.2s8eyo1">
            <w:r w:rsidDel="00000000" w:rsidR="00000000" w:rsidRPr="00000000">
              <w:rPr>
                <w:i w:val="0"/>
                <w:smallCaps w:val="0"/>
                <w:strike w:val="0"/>
                <w:color w:val="00000a"/>
                <w:sz w:val="20"/>
                <w:szCs w:val="20"/>
                <w:u w:val="none"/>
                <w:shd w:fill="auto" w:val="clear"/>
                <w:vertAlign w:val="baseline"/>
                <w:rtl w:val="0"/>
              </w:rPr>
              <w:tab/>
            </w:r>
          </w:hyperlink>
          <w:r w:rsidDel="00000000" w:rsidR="00000000" w:rsidRPr="00000000">
            <w:rPr>
              <w:sz w:val="20"/>
              <w:szCs w:val="20"/>
              <w:rtl w:val="0"/>
            </w:rPr>
            <w:t xml:space="preserve">31</w:t>
          </w: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ffffff" w:val="clear"/>
            <w:tabs>
              <w:tab w:val="right" w:leader="none" w:pos="8504"/>
              <w:tab w:val="right" w:leader="none" w:pos="8504"/>
            </w:tabs>
            <w:spacing w:after="0" w:before="0" w:line="240" w:lineRule="auto"/>
            <w:ind w:left="0" w:right="0" w:firstLine="0"/>
            <w:jc w:val="both"/>
            <w:rPr>
              <w:i w:val="0"/>
              <w:smallCaps w:val="0"/>
              <w:strike w:val="0"/>
              <w:color w:val="00000a"/>
              <w:sz w:val="20"/>
              <w:szCs w:val="20"/>
              <w:u w:val="none"/>
              <w:shd w:fill="auto" w:val="clear"/>
              <w:vertAlign w:val="baseline"/>
            </w:rPr>
          </w:pPr>
          <w:hyperlink w:anchor="_heading=h.17dp8vu">
            <w:r w:rsidDel="00000000" w:rsidR="00000000" w:rsidRPr="00000000">
              <w:rPr>
                <w:i w:val="0"/>
                <w:smallCaps w:val="0"/>
                <w:strike w:val="0"/>
                <w:color w:val="00000a"/>
                <w:sz w:val="20"/>
                <w:szCs w:val="20"/>
                <w:u w:val="none"/>
                <w:shd w:fill="auto" w:val="clear"/>
                <w:vertAlign w:val="baseline"/>
                <w:rtl w:val="0"/>
              </w:rPr>
              <w:t xml:space="preserve">1</w:t>
            </w:r>
          </w:hyperlink>
          <w:hyperlink w:anchor="_heading=h.17dp8vu">
            <w:r w:rsidDel="00000000" w:rsidR="00000000" w:rsidRPr="00000000">
              <w:rPr>
                <w:sz w:val="20"/>
                <w:szCs w:val="20"/>
                <w:rtl w:val="0"/>
              </w:rPr>
              <w:t xml:space="preserve">4</w:t>
            </w:r>
          </w:hyperlink>
          <w:hyperlink w:anchor="_heading=h.17dp8vu">
            <w:r w:rsidDel="00000000" w:rsidR="00000000" w:rsidRPr="00000000">
              <w:rPr>
                <w:i w:val="0"/>
                <w:smallCaps w:val="0"/>
                <w:strike w:val="0"/>
                <w:color w:val="00000a"/>
                <w:sz w:val="20"/>
                <w:szCs w:val="20"/>
                <w:u w:val="none"/>
                <w:shd w:fill="auto" w:val="clear"/>
                <w:vertAlign w:val="baseline"/>
                <w:rtl w:val="0"/>
              </w:rPr>
              <w:t xml:space="preserve">. D</w:t>
            </w:r>
          </w:hyperlink>
          <w:hyperlink w:anchor="_heading=h.17dp8vu">
            <w:r w:rsidDel="00000000" w:rsidR="00000000" w:rsidRPr="00000000">
              <w:rPr>
                <w:sz w:val="20"/>
                <w:szCs w:val="20"/>
                <w:rtl w:val="0"/>
              </w:rPr>
              <w:t xml:space="preserve">AS DISPOSIÇÕES GERAIS </w:t>
            </w:r>
          </w:hyperlink>
          <w:hyperlink w:anchor="_heading=h.17dp8vu">
            <w:r w:rsidDel="00000000" w:rsidR="00000000" w:rsidRPr="00000000">
              <w:rPr>
                <w:i w:val="0"/>
                <w:smallCaps w:val="0"/>
                <w:strike w:val="0"/>
                <w:color w:val="00000a"/>
                <w:sz w:val="20"/>
                <w:szCs w:val="20"/>
                <w:u w:val="none"/>
                <w:shd w:fill="auto" w:val="clear"/>
                <w:vertAlign w:val="baseline"/>
                <w:rtl w:val="0"/>
              </w:rPr>
              <w:tab/>
            </w:r>
          </w:hyperlink>
          <w:r w:rsidDel="00000000" w:rsidR="00000000" w:rsidRPr="00000000">
            <w:rPr>
              <w:sz w:val="20"/>
              <w:szCs w:val="20"/>
              <w:rtl w:val="0"/>
            </w:rPr>
            <w:t xml:space="preserve">31</w:t>
          </w: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ffffff" w:val="clear"/>
            <w:tabs>
              <w:tab w:val="right" w:leader="none" w:pos="8504"/>
              <w:tab w:val="right" w:leader="none" w:pos="8504"/>
            </w:tabs>
            <w:spacing w:after="0" w:before="0" w:line="240" w:lineRule="auto"/>
            <w:ind w:left="0" w:right="0" w:firstLine="0"/>
            <w:jc w:val="both"/>
            <w:rPr>
              <w:i w:val="0"/>
              <w:smallCaps w:val="0"/>
              <w:strike w:val="0"/>
              <w:color w:val="00000a"/>
              <w:sz w:val="20"/>
              <w:szCs w:val="20"/>
              <w:u w:val="none"/>
              <w:shd w:fill="auto" w:val="clear"/>
              <w:vertAlign w:val="baseline"/>
            </w:rPr>
          </w:pPr>
          <w:hyperlink w:anchor="_heading=h.1ci93xb">
            <w:r w:rsidDel="00000000" w:rsidR="00000000" w:rsidRPr="00000000">
              <w:rPr>
                <w:i w:val="0"/>
                <w:smallCaps w:val="0"/>
                <w:strike w:val="0"/>
                <w:color w:val="00000a"/>
                <w:sz w:val="20"/>
                <w:szCs w:val="20"/>
                <w:u w:val="none"/>
                <w:shd w:fill="auto" w:val="clear"/>
                <w:vertAlign w:val="baseline"/>
                <w:rtl w:val="0"/>
              </w:rPr>
              <w:tab/>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ffffff" w:val="clear"/>
            <w:tabs>
              <w:tab w:val="right" w:leader="none" w:pos="8504"/>
              <w:tab w:val="right" w:leader="none" w:pos="8504"/>
            </w:tabs>
            <w:spacing w:after="0" w:before="0" w:line="240" w:lineRule="auto"/>
            <w:ind w:left="0" w:right="0" w:firstLine="0"/>
            <w:jc w:val="both"/>
            <w:rPr>
              <w:i w:val="0"/>
              <w:smallCaps w:val="0"/>
              <w:strike w:val="0"/>
              <w:color w:val="00000a"/>
              <w:sz w:val="20"/>
              <w:szCs w:val="20"/>
              <w:u w:val="none"/>
              <w:shd w:fill="auto" w:val="clear"/>
              <w:vertAlign w:val="baseline"/>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7">
      <w:pPr>
        <w:spacing w:after="120" w:before="0" w:line="276" w:lineRule="auto"/>
        <w:ind w:left="0" w:right="-30" w:firstLine="540"/>
        <w:jc w:val="both"/>
        <w:rPr>
          <w:color w:val="000000"/>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240" w:lineRule="auto"/>
        <w:ind w:left="0" w:right="0" w:firstLine="0"/>
        <w:jc w:val="center"/>
        <w:rPr>
          <w:b w:val="1"/>
          <w:i w:val="0"/>
          <w:smallCaps w:val="0"/>
          <w:strike w:val="0"/>
          <w:color w:val="000000"/>
          <w:sz w:val="32"/>
          <w:szCs w:val="32"/>
          <w:u w:val="none"/>
          <w:shd w:fill="auto" w:val="clear"/>
          <w:vertAlign w:val="baseline"/>
        </w:rPr>
      </w:pPr>
      <w:r w:rsidDel="00000000" w:rsidR="00000000" w:rsidRPr="00000000">
        <w:rPr>
          <w:b w:val="1"/>
          <w:i w:val="0"/>
          <w:smallCaps w:val="0"/>
          <w:strike w:val="0"/>
          <w:color w:val="000000"/>
          <w:sz w:val="32"/>
          <w:szCs w:val="32"/>
          <w:u w:val="none"/>
          <w:shd w:fill="auto" w:val="clear"/>
          <w:vertAlign w:val="baseline"/>
          <w:rtl w:val="0"/>
        </w:rPr>
        <w:t xml:space="preserve">EDITAL</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240" w:lineRule="auto"/>
        <w:ind w:left="0" w:right="0" w:firstLine="0"/>
        <w:jc w:val="center"/>
        <w:rPr>
          <w:b w:val="1"/>
          <w:i w:val="0"/>
          <w:smallCaps w:val="0"/>
          <w:strike w:val="0"/>
          <w:color w:val="000000"/>
          <w:sz w:val="32"/>
          <w:szCs w:val="32"/>
          <w:u w:val="none"/>
          <w:shd w:fill="auto" w:val="clear"/>
          <w:vertAlign w:val="baseline"/>
        </w:rPr>
      </w:pPr>
      <w:r w:rsidDel="00000000" w:rsidR="00000000" w:rsidRPr="00000000">
        <w:rPr>
          <w:rtl w:val="0"/>
        </w:rPr>
      </w:r>
    </w:p>
    <w:tbl>
      <w:tblPr>
        <w:tblStyle w:val="Table1"/>
        <w:tblW w:w="8500.0" w:type="dxa"/>
        <w:jc w:val="left"/>
        <w:tblInd w:w="-103.0" w:type="dxa"/>
        <w:tblBorders>
          <w:top w:color="000000" w:space="0" w:sz="4" w:val="single"/>
          <w:left w:color="000000" w:space="0" w:sz="4" w:val="single"/>
          <w:bottom w:color="000000" w:space="0" w:sz="4" w:val="single"/>
          <w:insideH w:color="000000" w:space="0" w:sz="4" w:val="single"/>
        </w:tblBorders>
        <w:tblLayout w:type="fixed"/>
        <w:tblLook w:val="0000"/>
      </w:tblPr>
      <w:tblGrid>
        <w:gridCol w:w="2124"/>
        <w:gridCol w:w="2124"/>
        <w:gridCol w:w="2122"/>
        <w:gridCol w:w="2130"/>
        <w:tblGridChange w:id="0">
          <w:tblGrid>
            <w:gridCol w:w="2124"/>
            <w:gridCol w:w="2124"/>
            <w:gridCol w:w="2122"/>
            <w:gridCol w:w="2130"/>
          </w:tblGrid>
        </w:tblGridChange>
      </w:tblGrid>
      <w:tr>
        <w:trPr>
          <w:cantSplit w:val="0"/>
          <w:trHeight w:val="630" w:hRule="atLeast"/>
          <w:tblHeader w:val="0"/>
        </w:trPr>
        <w:tc>
          <w:tcPr>
            <w:gridSpan w:val="2"/>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Pregão Eletrônico nº </w:t>
            </w:r>
            <w:r w:rsidDel="00000000" w:rsidR="00000000" w:rsidRPr="00000000">
              <w:rPr>
                <w:b w:val="1"/>
                <w:rtl w:val="0"/>
              </w:rPr>
              <w:t xml:space="preserve">11</w:t>
            </w:r>
            <w:r w:rsidDel="00000000" w:rsidR="00000000" w:rsidRPr="00000000">
              <w:rPr>
                <w:b w:val="1"/>
                <w:i w:val="0"/>
                <w:smallCaps w:val="0"/>
                <w:strike w:val="0"/>
                <w:color w:val="00000a"/>
                <w:sz w:val="18"/>
                <w:szCs w:val="18"/>
                <w:u w:val="none"/>
                <w:shd w:fill="auto" w:val="clear"/>
                <w:vertAlign w:val="baseline"/>
                <w:rtl w:val="0"/>
              </w:rPr>
              <w:t xml:space="preserve">/202</w:t>
            </w:r>
            <w:r w:rsidDel="00000000" w:rsidR="00000000" w:rsidRPr="00000000">
              <w:rPr>
                <w:b w:val="1"/>
                <w:rtl w:val="0"/>
              </w:rPr>
              <w:t xml:space="preserve">3</w:t>
            </w:r>
            <w:r w:rsidDel="00000000" w:rsidR="00000000" w:rsidRPr="00000000">
              <w:rPr>
                <w:rtl w:val="0"/>
              </w:rPr>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UASG: 158658</w:t>
            </w:r>
          </w:p>
        </w:tc>
        <w:tc>
          <w:tcPr>
            <w:gridSpan w:val="2"/>
            <w:tcBorders>
              <w:top w:color="000000" w:space="0" w:sz="4" w:val="single"/>
              <w:left w:color="000000" w:space="0" w:sz="4" w:val="single"/>
              <w:bottom w:color="000000" w:space="0" w:sz="4" w:val="single"/>
              <w:right w:color="000000" w:space="0" w:sz="4" w:val="single"/>
            </w:tcBorders>
            <w:shd w:fill="d9d2e9" w:val="clear"/>
            <w:vAlign w:val="center"/>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Data de Abertura: </w:t>
            </w:r>
            <w:r w:rsidDel="00000000" w:rsidR="00000000" w:rsidRPr="00000000">
              <w:rPr>
                <w:b w:val="1"/>
                <w:color w:val="000000"/>
                <w:rtl w:val="0"/>
              </w:rPr>
              <w:t xml:space="preserve">29</w:t>
            </w:r>
            <w:r w:rsidDel="00000000" w:rsidR="00000000" w:rsidRPr="00000000">
              <w:rPr>
                <w:b w:val="1"/>
                <w:i w:val="0"/>
                <w:smallCaps w:val="0"/>
                <w:strike w:val="0"/>
                <w:color w:val="000000"/>
                <w:sz w:val="18"/>
                <w:szCs w:val="18"/>
                <w:u w:val="none"/>
                <w:shd w:fill="auto" w:val="clear"/>
                <w:vertAlign w:val="baseline"/>
                <w:rtl w:val="0"/>
              </w:rPr>
              <w:t xml:space="preserve">/</w:t>
            </w:r>
            <w:r w:rsidDel="00000000" w:rsidR="00000000" w:rsidRPr="00000000">
              <w:rPr>
                <w:b w:val="1"/>
                <w:color w:val="000000"/>
                <w:rtl w:val="0"/>
              </w:rPr>
              <w:t xml:space="preserve">11</w:t>
            </w:r>
            <w:r w:rsidDel="00000000" w:rsidR="00000000" w:rsidRPr="00000000">
              <w:rPr>
                <w:b w:val="1"/>
                <w:i w:val="0"/>
                <w:smallCaps w:val="0"/>
                <w:strike w:val="0"/>
                <w:color w:val="000000"/>
                <w:sz w:val="18"/>
                <w:szCs w:val="18"/>
                <w:u w:val="none"/>
                <w:shd w:fill="auto" w:val="clear"/>
                <w:vertAlign w:val="baseline"/>
                <w:rtl w:val="0"/>
              </w:rPr>
              <w:t xml:space="preserve">/202</w:t>
            </w:r>
            <w:r w:rsidDel="00000000" w:rsidR="00000000" w:rsidRPr="00000000">
              <w:rPr>
                <w:b w:val="1"/>
                <w:color w:val="000000"/>
                <w:rtl w:val="0"/>
              </w:rPr>
              <w:t xml:space="preserve">3</w:t>
            </w:r>
            <w:r w:rsidDel="00000000" w:rsidR="00000000" w:rsidRPr="00000000">
              <w:rPr>
                <w:b w:val="1"/>
                <w:i w:val="0"/>
                <w:smallCaps w:val="0"/>
                <w:strike w:val="0"/>
                <w:color w:val="00000a"/>
                <w:sz w:val="18"/>
                <w:szCs w:val="18"/>
                <w:u w:val="none"/>
                <w:shd w:fill="auto" w:val="clear"/>
                <w:vertAlign w:val="baseline"/>
                <w:rtl w:val="0"/>
              </w:rPr>
              <w:t xml:space="preserve"> as 09:01 hs no sítio </w:t>
            </w:r>
            <w:hyperlink r:id="rId8">
              <w:r w:rsidDel="00000000" w:rsidR="00000000" w:rsidRPr="00000000">
                <w:rPr>
                  <w:i w:val="0"/>
                  <w:smallCaps w:val="0"/>
                  <w:strike w:val="0"/>
                  <w:color w:val="000080"/>
                  <w:sz w:val="20"/>
                  <w:szCs w:val="20"/>
                  <w:u w:val="single"/>
                  <w:shd w:fill="auto" w:val="clear"/>
                  <w:vertAlign w:val="baseline"/>
                  <w:rtl w:val="0"/>
                </w:rPr>
                <w:t xml:space="preserve">https://www.gov.br/compras/pt-br/sistemas/comprasnet-siasg</w:t>
              </w:r>
            </w:hyperlink>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d9d2e9" w:val="clear"/>
            <w:vAlign w:val="center"/>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Objeto</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rPr>
            </w:pPr>
            <w:r w:rsidDel="00000000" w:rsidR="00000000" w:rsidRPr="00000000">
              <w:rPr>
                <w:b w:val="1"/>
                <w:rtl w:val="0"/>
              </w:rPr>
              <w:t xml:space="preserve">Registro de preço de bens de consumo e equipamentos para os laboratórios de Audiovisual da Universidade Federal da Integração Latino-Americana.</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d9d2e9" w:val="clear"/>
            <w:vAlign w:val="center"/>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Valor Total Estimado</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R$ </w:t>
            </w:r>
            <w:r w:rsidDel="00000000" w:rsidR="00000000" w:rsidRPr="00000000">
              <w:rPr>
                <w:b w:val="1"/>
                <w:rtl w:val="0"/>
              </w:rPr>
              <w:t xml:space="preserve">1.960.495,58</w:t>
            </w:r>
            <w:r w:rsidDel="00000000" w:rsidR="00000000" w:rsidRPr="00000000">
              <w:rPr>
                <w:b w:val="1"/>
                <w:i w:val="0"/>
                <w:smallCaps w:val="0"/>
                <w:strike w:val="0"/>
                <w:color w:val="00000a"/>
                <w:sz w:val="18"/>
                <w:szCs w:val="18"/>
                <w:u w:val="none"/>
                <w:shd w:fill="auto" w:val="clear"/>
                <w:vertAlign w:val="baseline"/>
                <w:rtl w:val="0"/>
              </w:rPr>
              <w:t xml:space="preserve"> (</w:t>
            </w:r>
            <w:r w:rsidDel="00000000" w:rsidR="00000000" w:rsidRPr="00000000">
              <w:rPr>
                <w:b w:val="1"/>
                <w:rtl w:val="0"/>
              </w:rPr>
              <w:t xml:space="preserve">um milhão, novecentos e sessenta mil, quatrocentos e noventa e cinco reais e cinquenta e oito centavos</w:t>
            </w:r>
            <w:r w:rsidDel="00000000" w:rsidR="00000000" w:rsidRPr="00000000">
              <w:rPr>
                <w:b w:val="1"/>
                <w:i w:val="0"/>
                <w:smallCaps w:val="0"/>
                <w:strike w:val="0"/>
                <w:color w:val="00000a"/>
                <w:sz w:val="18"/>
                <w:szCs w:val="18"/>
                <w:u w:val="none"/>
                <w:shd w:fill="auto" w:val="clear"/>
                <w:vertAlign w:val="baseline"/>
                <w:rtl w:val="0"/>
              </w:rPr>
              <w:t xml:space="preserve">)</w:t>
            </w:r>
          </w:p>
        </w:tc>
      </w:tr>
      <w:tr>
        <w:trPr>
          <w:cantSplit w:val="0"/>
          <w:tblHeader w:val="0"/>
        </w:trPr>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Registro de Preços?</w:t>
            </w:r>
          </w:p>
        </w:tc>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8"/>
                <w:szCs w:val="18"/>
                <w:u w:val="none"/>
                <w:shd w:fill="auto" w:val="clear"/>
                <w:vertAlign w:val="baseline"/>
              </w:rPr>
            </w:pPr>
            <w:r w:rsidDel="00000000" w:rsidR="00000000" w:rsidRPr="00000000">
              <w:rPr>
                <w:b w:val="1"/>
                <w:rtl w:val="0"/>
              </w:rPr>
              <w:t xml:space="preserve">Critério de Julgamento</w:t>
            </w:r>
            <w:r w:rsidDel="00000000" w:rsidR="00000000" w:rsidRPr="00000000">
              <w:rPr>
                <w:rtl w:val="0"/>
              </w:rPr>
            </w:r>
          </w:p>
        </w:tc>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Instrumento Contratual</w:t>
            </w:r>
          </w:p>
        </w:tc>
        <w:tc>
          <w:tcPr>
            <w:tcBorders>
              <w:top w:color="000000" w:space="0" w:sz="4" w:val="single"/>
              <w:left w:color="000000" w:space="0" w:sz="4" w:val="single"/>
              <w:bottom w:color="000000" w:space="0" w:sz="4" w:val="single"/>
              <w:right w:color="000000" w:space="0" w:sz="4" w:val="single"/>
            </w:tcBorders>
            <w:shd w:fill="d9d2e9" w:val="clear"/>
            <w:vAlign w:val="center"/>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Forma de Adjudicação</w:t>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20"/>
                <w:szCs w:val="20"/>
                <w:u w:val="none"/>
                <w:shd w:fill="auto" w:val="clear"/>
                <w:vertAlign w:val="baseline"/>
              </w:rPr>
            </w:pPr>
            <w:r w:rsidDel="00000000" w:rsidR="00000000" w:rsidRPr="00000000">
              <w:rPr>
                <w:b w:val="1"/>
                <w:sz w:val="20"/>
                <w:szCs w:val="20"/>
                <w:rtl w:val="0"/>
              </w:rPr>
              <w:t xml:space="preserve">SIM</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20"/>
                <w:szCs w:val="20"/>
                <w:u w:val="none"/>
                <w:shd w:fill="auto" w:val="clear"/>
                <w:vertAlign w:val="baseline"/>
              </w:rPr>
            </w:pPr>
            <w:r w:rsidDel="00000000" w:rsidR="00000000" w:rsidRPr="00000000">
              <w:rPr>
                <w:b w:val="1"/>
                <w:sz w:val="20"/>
                <w:szCs w:val="20"/>
                <w:rtl w:val="0"/>
              </w:rPr>
              <w:t xml:space="preserve">MENOR PREÇO</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20"/>
                <w:szCs w:val="20"/>
                <w:u w:val="none"/>
                <w:shd w:fill="auto" w:val="clear"/>
                <w:vertAlign w:val="baseline"/>
              </w:rPr>
            </w:pPr>
            <w:r w:rsidDel="00000000" w:rsidR="00000000" w:rsidRPr="00000000">
              <w:rPr>
                <w:b w:val="1"/>
                <w:i w:val="0"/>
                <w:smallCaps w:val="0"/>
                <w:strike w:val="0"/>
                <w:color w:val="00000a"/>
                <w:sz w:val="20"/>
                <w:szCs w:val="20"/>
                <w:u w:val="none"/>
                <w:shd w:fill="auto" w:val="clear"/>
                <w:vertAlign w:val="baseline"/>
                <w:rtl w:val="0"/>
              </w:rPr>
              <w:t xml:space="preserve">CONTRATO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8"/>
                <w:szCs w:val="18"/>
                <w:u w:val="none"/>
                <w:shd w:fill="auto" w:val="clear"/>
                <w:vertAlign w:val="baseline"/>
              </w:rPr>
            </w:pPr>
            <w:r w:rsidDel="00000000" w:rsidR="00000000" w:rsidRPr="00000000">
              <w:rPr>
                <w:b w:val="1"/>
                <w:rtl w:val="0"/>
              </w:rPr>
              <w:t xml:space="preserve">ITEM</w:t>
            </w:r>
            <w:r w:rsidDel="00000000" w:rsidR="00000000" w:rsidRPr="00000000">
              <w:rPr>
                <w:rtl w:val="0"/>
              </w:rPr>
            </w:r>
          </w:p>
        </w:tc>
      </w:tr>
    </w:tbl>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85" w:before="85" w:line="240" w:lineRule="auto"/>
        <w:ind w:left="0" w:right="0" w:firstLine="0"/>
        <w:jc w:val="both"/>
        <w:rPr>
          <w:b w:val="1"/>
          <w:i w:val="0"/>
          <w:smallCaps w:val="0"/>
          <w:strike w:val="0"/>
          <w:color w:val="ce181e"/>
          <w:sz w:val="14"/>
          <w:szCs w:val="14"/>
          <w:u w:val="none"/>
          <w:shd w:fill="auto" w:val="clear"/>
          <w:vertAlign w:val="baseline"/>
        </w:rPr>
      </w:pPr>
      <w:r w:rsidDel="00000000" w:rsidR="00000000" w:rsidRPr="00000000">
        <w:rPr>
          <w:rtl w:val="0"/>
        </w:rPr>
      </w:r>
    </w:p>
    <w:tbl>
      <w:tblPr>
        <w:tblStyle w:val="Table2"/>
        <w:tblW w:w="8500.0" w:type="dxa"/>
        <w:jc w:val="left"/>
        <w:tblInd w:w="-1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49"/>
        <w:gridCol w:w="4251"/>
        <w:tblGridChange w:id="0">
          <w:tblGrid>
            <w:gridCol w:w="4249"/>
            <w:gridCol w:w="4251"/>
          </w:tblGrid>
        </w:tblGridChange>
      </w:tblGrid>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d9d2e9" w:val="clear"/>
            <w:vAlign w:val="center"/>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DOCUMENTOS DE HABILITAÇÃO</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Requisitos Básicos:</w:t>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18"/>
                <w:szCs w:val="18"/>
                <w:u w:val="none"/>
                <w:shd w:fill="auto" w:val="clear"/>
                <w:vertAlign w:val="baseline"/>
              </w:rPr>
            </w:pPr>
            <w:r w:rsidDel="00000000" w:rsidR="00000000" w:rsidRPr="00000000">
              <w:rPr>
                <w:i w:val="0"/>
                <w:smallCaps w:val="0"/>
                <w:strike w:val="0"/>
                <w:color w:val="00000a"/>
                <w:sz w:val="18"/>
                <w:szCs w:val="18"/>
                <w:u w:val="none"/>
                <w:shd w:fill="auto" w:val="clear"/>
                <w:vertAlign w:val="baseline"/>
                <w:rtl w:val="0"/>
              </w:rPr>
              <w:t xml:space="preserve"> - CNPJ</w:t>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18"/>
                <w:szCs w:val="18"/>
                <w:u w:val="none"/>
                <w:shd w:fill="auto" w:val="clear"/>
                <w:vertAlign w:val="baseline"/>
              </w:rPr>
            </w:pPr>
            <w:r w:rsidDel="00000000" w:rsidR="00000000" w:rsidRPr="00000000">
              <w:rPr>
                <w:i w:val="0"/>
                <w:smallCaps w:val="0"/>
                <w:strike w:val="0"/>
                <w:color w:val="00000a"/>
                <w:sz w:val="18"/>
                <w:szCs w:val="18"/>
                <w:u w:val="none"/>
                <w:shd w:fill="auto" w:val="clear"/>
                <w:vertAlign w:val="baseline"/>
                <w:rtl w:val="0"/>
              </w:rPr>
              <w:t xml:space="preserve"> - SICAF ou documentos equivalentes</w:t>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18"/>
                <w:szCs w:val="18"/>
                <w:u w:val="none"/>
                <w:shd w:fill="auto" w:val="clear"/>
                <w:vertAlign w:val="baseline"/>
              </w:rPr>
            </w:pPr>
            <w:r w:rsidDel="00000000" w:rsidR="00000000" w:rsidRPr="00000000">
              <w:rPr>
                <w:i w:val="0"/>
                <w:smallCaps w:val="0"/>
                <w:strike w:val="0"/>
                <w:color w:val="00000a"/>
                <w:sz w:val="18"/>
                <w:szCs w:val="18"/>
                <w:u w:val="none"/>
                <w:shd w:fill="auto" w:val="clear"/>
                <w:vertAlign w:val="baseline"/>
                <w:rtl w:val="0"/>
              </w:rPr>
              <w:t xml:space="preserve"> - Certidão do Conselho Nacional de Justiça (CNJ)</w:t>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18"/>
                <w:szCs w:val="18"/>
                <w:u w:val="none"/>
                <w:shd w:fill="auto" w:val="clear"/>
                <w:vertAlign w:val="baseline"/>
              </w:rPr>
            </w:pPr>
            <w:r w:rsidDel="00000000" w:rsidR="00000000" w:rsidRPr="00000000">
              <w:rPr>
                <w:i w:val="0"/>
                <w:smallCaps w:val="0"/>
                <w:strike w:val="0"/>
                <w:color w:val="00000a"/>
                <w:sz w:val="18"/>
                <w:szCs w:val="18"/>
                <w:u w:val="none"/>
                <w:shd w:fill="auto" w:val="clear"/>
                <w:vertAlign w:val="baseline"/>
                <w:rtl w:val="0"/>
              </w:rPr>
              <w:t xml:space="preserve"> - Certidão do Portal da Transparência (CEIS)</w:t>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18"/>
                <w:szCs w:val="18"/>
                <w:u w:val="none"/>
                <w:shd w:fill="auto" w:val="clear"/>
                <w:vertAlign w:val="baseline"/>
              </w:rPr>
            </w:pPr>
            <w:r w:rsidDel="00000000" w:rsidR="00000000" w:rsidRPr="00000000">
              <w:rPr>
                <w:i w:val="0"/>
                <w:smallCaps w:val="0"/>
                <w:strike w:val="0"/>
                <w:color w:val="00000a"/>
                <w:sz w:val="18"/>
                <w:szCs w:val="18"/>
                <w:u w:val="none"/>
                <w:shd w:fill="auto" w:val="clear"/>
                <w:vertAlign w:val="baseline"/>
                <w:rtl w:val="0"/>
              </w:rPr>
              <w:t xml:space="preserve">- Certidão Negativa de Débitos Trabalhistas (TST)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Requisitos Específicos:</w:t>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18"/>
                <w:szCs w:val="18"/>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rPr>
            </w:pPr>
            <w:r w:rsidDel="00000000" w:rsidR="00000000" w:rsidRPr="00000000">
              <w:rPr>
                <w:b w:val="1"/>
                <w:rtl w:val="0"/>
              </w:rPr>
              <w:t xml:space="preserve">Qualificação Econômico-Financeira</w:t>
            </w:r>
          </w:p>
        </w:tc>
      </w:tr>
    </w:tbl>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85" w:before="85" w:line="240" w:lineRule="auto"/>
        <w:ind w:left="0" w:right="0" w:firstLine="0"/>
        <w:jc w:val="both"/>
        <w:rPr>
          <w:i w:val="0"/>
          <w:smallCaps w:val="0"/>
          <w:strike w:val="0"/>
          <w:color w:val="00000a"/>
          <w:sz w:val="18"/>
          <w:szCs w:val="18"/>
          <w:u w:val="none"/>
          <w:shd w:fill="auto" w:val="clear"/>
          <w:vertAlign w:val="baseline"/>
        </w:rPr>
      </w:pPr>
      <w:r w:rsidDel="00000000" w:rsidR="00000000" w:rsidRPr="00000000">
        <w:rPr>
          <w:i w:val="0"/>
          <w:smallCaps w:val="0"/>
          <w:strike w:val="0"/>
          <w:color w:val="000000"/>
          <w:sz w:val="16"/>
          <w:szCs w:val="16"/>
          <w:u w:val="none"/>
          <w:shd w:fill="auto" w:val="clear"/>
          <w:vertAlign w:val="superscript"/>
          <w:rtl w:val="0"/>
        </w:rPr>
        <w:t xml:space="preserve">* </w:t>
      </w:r>
      <w:r w:rsidDel="00000000" w:rsidR="00000000" w:rsidRPr="00000000">
        <w:rPr>
          <w:i w:val="0"/>
          <w:smallCaps w:val="0"/>
          <w:strike w:val="0"/>
          <w:color w:val="000000"/>
          <w:sz w:val="14"/>
          <w:szCs w:val="14"/>
          <w:u w:val="none"/>
          <w:shd w:fill="auto" w:val="clear"/>
          <w:vertAlign w:val="baseline"/>
          <w:rtl w:val="0"/>
        </w:rPr>
        <w:t xml:space="preserve">O detalhamento dos documentos/requisitos de habilitação deve ser consultado n</w:t>
      </w:r>
      <w:r w:rsidDel="00000000" w:rsidR="00000000" w:rsidRPr="00000000">
        <w:rPr>
          <w:color w:val="000000"/>
          <w:sz w:val="14"/>
          <w:szCs w:val="14"/>
          <w:rtl w:val="0"/>
        </w:rPr>
        <w:t xml:space="preserve">o Anexo I - Termo de Referência</w:t>
      </w:r>
      <w:r w:rsidDel="00000000" w:rsidR="00000000" w:rsidRPr="00000000">
        <w:rPr>
          <w:i w:val="0"/>
          <w:smallCaps w:val="0"/>
          <w:strike w:val="0"/>
          <w:color w:val="000000"/>
          <w:sz w:val="14"/>
          <w:szCs w:val="14"/>
          <w:u w:val="none"/>
          <w:shd w:fill="auto" w:val="clear"/>
          <w:vertAlign w:val="baseline"/>
          <w:rtl w:val="0"/>
        </w:rPr>
        <w:t xml:space="preserve">.</w:t>
      </w:r>
      <w:r w:rsidDel="00000000" w:rsidR="00000000" w:rsidRPr="00000000">
        <w:rPr>
          <w:rtl w:val="0"/>
        </w:rPr>
      </w:r>
    </w:p>
    <w:tbl>
      <w:tblPr>
        <w:tblStyle w:val="Table3"/>
        <w:tblW w:w="8500.0" w:type="dxa"/>
        <w:jc w:val="left"/>
        <w:tblInd w:w="-103.0" w:type="dxa"/>
        <w:tblBorders>
          <w:top w:color="000000" w:space="0" w:sz="4" w:val="single"/>
          <w:left w:color="000000" w:space="0" w:sz="4" w:val="single"/>
          <w:bottom w:color="000000" w:space="0" w:sz="4" w:val="single"/>
          <w:insideH w:color="000000" w:space="0" w:sz="4" w:val="single"/>
        </w:tblBorders>
        <w:tblLayout w:type="fixed"/>
        <w:tblLook w:val="0000"/>
      </w:tblPr>
      <w:tblGrid>
        <w:gridCol w:w="2124"/>
        <w:gridCol w:w="2125"/>
        <w:gridCol w:w="2121"/>
        <w:gridCol w:w="2130"/>
        <w:tblGridChange w:id="0">
          <w:tblGrid>
            <w:gridCol w:w="2124"/>
            <w:gridCol w:w="2125"/>
            <w:gridCol w:w="2121"/>
            <w:gridCol w:w="2130"/>
          </w:tblGrid>
        </w:tblGridChange>
      </w:tblGrid>
      <w:tr>
        <w:trPr>
          <w:cantSplit w:val="0"/>
          <w:tblHeader w:val="0"/>
        </w:trPr>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Lic. Exclusiva ME/EPP</w:t>
            </w:r>
          </w:p>
        </w:tc>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Reserv. Cota ME/EPP</w:t>
            </w:r>
          </w:p>
        </w:tc>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Exige Amostra?</w:t>
            </w:r>
          </w:p>
        </w:tc>
        <w:tc>
          <w:tcPr>
            <w:tcBorders>
              <w:top w:color="000000" w:space="0" w:sz="4" w:val="single"/>
              <w:left w:color="000000" w:space="0" w:sz="4" w:val="single"/>
              <w:bottom w:color="000000" w:space="0" w:sz="4" w:val="single"/>
              <w:right w:color="000000" w:space="0" w:sz="4" w:val="single"/>
            </w:tcBorders>
            <w:shd w:fill="d9d2e9" w:val="clear"/>
            <w:vAlign w:val="center"/>
          </w:tcPr>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Dec. nº 7.174/2010?</w:t>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8"/>
                <w:szCs w:val="18"/>
                <w:u w:val="none"/>
                <w:shd w:fill="auto" w:val="clear"/>
                <w:vertAlign w:val="baseline"/>
              </w:rPr>
            </w:pPr>
            <w:r w:rsidDel="00000000" w:rsidR="00000000" w:rsidRPr="00000000">
              <w:rPr>
                <w:b w:val="1"/>
                <w:rtl w:val="0"/>
              </w:rPr>
              <w:t xml:space="preserve">HÍBRIDA</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8"/>
                <w:szCs w:val="18"/>
                <w:u w:val="none"/>
                <w:shd w:fill="auto" w:val="clear"/>
                <w:vertAlign w:val="baseline"/>
              </w:rPr>
            </w:pPr>
            <w:r w:rsidDel="00000000" w:rsidR="00000000" w:rsidRPr="00000000">
              <w:rPr>
                <w:b w:val="1"/>
                <w:rtl w:val="0"/>
              </w:rPr>
              <w:t xml:space="preserve">SIM</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NÃO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NÃO</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d9d2e9" w:val="clear"/>
            <w:vAlign w:val="center"/>
          </w:tcPr>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Prazo para envio da proposta/documentação</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18"/>
                <w:szCs w:val="18"/>
                <w:u w:val="none"/>
                <w:shd w:fill="auto" w:val="clear"/>
                <w:vertAlign w:val="baseline"/>
              </w:rPr>
            </w:pPr>
            <w:r w:rsidDel="00000000" w:rsidR="00000000" w:rsidRPr="00000000">
              <w:rPr>
                <w:rtl w:val="0"/>
              </w:rPr>
              <w:t xml:space="preserve">04</w:t>
            </w:r>
            <w:r w:rsidDel="00000000" w:rsidR="00000000" w:rsidRPr="00000000">
              <w:rPr>
                <w:i w:val="0"/>
                <w:smallCaps w:val="0"/>
                <w:strike w:val="0"/>
                <w:color w:val="00000a"/>
                <w:sz w:val="18"/>
                <w:szCs w:val="18"/>
                <w:u w:val="none"/>
                <w:shd w:fill="auto" w:val="clear"/>
                <w:vertAlign w:val="baseline"/>
                <w:rtl w:val="0"/>
              </w:rPr>
              <w:t xml:space="preserve"> horas (</w:t>
            </w:r>
            <w:r w:rsidDel="00000000" w:rsidR="00000000" w:rsidRPr="00000000">
              <w:rPr>
                <w:rtl w:val="0"/>
              </w:rPr>
              <w:t xml:space="preserve">Proposta e </w:t>
            </w:r>
            <w:r w:rsidDel="00000000" w:rsidR="00000000" w:rsidRPr="00000000">
              <w:rPr>
                <w:i w:val="0"/>
                <w:smallCaps w:val="0"/>
                <w:strike w:val="0"/>
                <w:color w:val="00000a"/>
                <w:sz w:val="18"/>
                <w:szCs w:val="18"/>
                <w:u w:val="none"/>
                <w:shd w:fill="auto" w:val="clear"/>
                <w:vertAlign w:val="baseline"/>
                <w:rtl w:val="0"/>
              </w:rPr>
              <w:t xml:space="preserve">Habilitação)</w:t>
            </w:r>
          </w:p>
        </w:tc>
      </w:tr>
      <w:tr>
        <w:trPr>
          <w:cantSplit w:val="0"/>
          <w:trHeight w:val="180" w:hRule="atLeast"/>
          <w:tblHeader w:val="0"/>
        </w:trPr>
        <w:tc>
          <w:tcPr>
            <w:gridSpan w:val="4"/>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rPr>
            </w:pPr>
            <w:r w:rsidDel="00000000" w:rsidR="00000000" w:rsidRPr="00000000">
              <w:rPr>
                <w:b w:val="1"/>
                <w:i w:val="0"/>
                <w:smallCaps w:val="0"/>
                <w:strike w:val="0"/>
                <w:color w:val="00000a"/>
                <w:sz w:val="18"/>
                <w:szCs w:val="18"/>
                <w:u w:val="none"/>
                <w:shd w:fill="auto" w:val="clear"/>
                <w:vertAlign w:val="baseline"/>
                <w:rtl w:val="0"/>
              </w:rPr>
              <w:t xml:space="preserve">Pedidos de Esclarecimento </w:t>
            </w:r>
            <w:r w:rsidDel="00000000" w:rsidR="00000000" w:rsidRPr="00000000">
              <w:rPr>
                <w:b w:val="1"/>
                <w:rtl w:val="0"/>
              </w:rPr>
              <w:t xml:space="preserve">e Impugnações</w:t>
            </w:r>
          </w:p>
        </w:tc>
      </w:tr>
      <w:tr>
        <w:trPr>
          <w:cantSplit w:val="0"/>
          <w:trHeight w:val="180" w:hRule="atLeast"/>
          <w:tblHeader w:val="0"/>
        </w:trPr>
        <w:tc>
          <w:tcPr>
            <w:gridSpan w:val="4"/>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18"/>
                <w:szCs w:val="18"/>
                <w:u w:val="none"/>
                <w:shd w:fill="auto" w:val="clear"/>
                <w:vertAlign w:val="baseline"/>
              </w:rPr>
            </w:pPr>
            <w:r w:rsidDel="00000000" w:rsidR="00000000" w:rsidRPr="00000000">
              <w:rPr>
                <w:i w:val="0"/>
                <w:smallCaps w:val="0"/>
                <w:strike w:val="0"/>
                <w:color w:val="00000a"/>
                <w:sz w:val="16"/>
                <w:szCs w:val="16"/>
                <w:u w:val="none"/>
                <w:shd w:fill="auto" w:val="clear"/>
                <w:vertAlign w:val="baseline"/>
                <w:rtl w:val="0"/>
              </w:rPr>
              <w:t xml:space="preserve">Até as 18:00 hs de</w:t>
            </w:r>
            <w:r w:rsidDel="00000000" w:rsidR="00000000" w:rsidRPr="00000000">
              <w:rPr>
                <w:sz w:val="16"/>
                <w:szCs w:val="16"/>
                <w:rtl w:val="0"/>
              </w:rPr>
              <w:t xml:space="preserve"> 24</w:t>
            </w:r>
            <w:r w:rsidDel="00000000" w:rsidR="00000000" w:rsidRPr="00000000">
              <w:rPr>
                <w:i w:val="0"/>
                <w:smallCaps w:val="0"/>
                <w:strike w:val="0"/>
                <w:color w:val="000000"/>
                <w:sz w:val="16"/>
                <w:szCs w:val="16"/>
                <w:u w:val="none"/>
                <w:shd w:fill="auto" w:val="clear"/>
                <w:vertAlign w:val="baseline"/>
                <w:rtl w:val="0"/>
              </w:rPr>
              <w:t xml:space="preserve">/</w:t>
            </w:r>
            <w:r w:rsidDel="00000000" w:rsidR="00000000" w:rsidRPr="00000000">
              <w:rPr>
                <w:color w:val="000000"/>
                <w:sz w:val="16"/>
                <w:szCs w:val="16"/>
                <w:rtl w:val="0"/>
              </w:rPr>
              <w:t xml:space="preserve">11</w:t>
            </w:r>
            <w:r w:rsidDel="00000000" w:rsidR="00000000" w:rsidRPr="00000000">
              <w:rPr>
                <w:i w:val="0"/>
                <w:smallCaps w:val="0"/>
                <w:strike w:val="0"/>
                <w:color w:val="000000"/>
                <w:sz w:val="16"/>
                <w:szCs w:val="16"/>
                <w:u w:val="none"/>
                <w:shd w:fill="auto" w:val="clear"/>
                <w:vertAlign w:val="baseline"/>
                <w:rtl w:val="0"/>
              </w:rPr>
              <w:t xml:space="preserve">/</w:t>
            </w:r>
            <w:r w:rsidDel="00000000" w:rsidR="00000000" w:rsidRPr="00000000">
              <w:rPr>
                <w:i w:val="0"/>
                <w:smallCaps w:val="0"/>
                <w:strike w:val="0"/>
                <w:color w:val="00000a"/>
                <w:sz w:val="16"/>
                <w:szCs w:val="16"/>
                <w:u w:val="none"/>
                <w:shd w:fill="auto" w:val="clear"/>
                <w:vertAlign w:val="baseline"/>
                <w:rtl w:val="0"/>
              </w:rPr>
              <w:t xml:space="preserve">202</w:t>
            </w:r>
            <w:r w:rsidDel="00000000" w:rsidR="00000000" w:rsidRPr="00000000">
              <w:rPr>
                <w:sz w:val="16"/>
                <w:szCs w:val="16"/>
                <w:rtl w:val="0"/>
              </w:rPr>
              <w:t xml:space="preserve">3</w:t>
            </w:r>
            <w:r w:rsidDel="00000000" w:rsidR="00000000" w:rsidRPr="00000000">
              <w:rPr>
                <w:i w:val="0"/>
                <w:smallCaps w:val="0"/>
                <w:strike w:val="0"/>
                <w:color w:val="00000a"/>
                <w:sz w:val="16"/>
                <w:szCs w:val="16"/>
                <w:u w:val="none"/>
                <w:shd w:fill="auto" w:val="clear"/>
                <w:vertAlign w:val="baseline"/>
                <w:rtl w:val="0"/>
              </w:rPr>
              <w:t xml:space="preserve"> para o endereço licitacao@unila.edu.br</w:t>
            </w:r>
            <w:r w:rsidDel="00000000" w:rsidR="00000000" w:rsidRPr="00000000">
              <w:rPr>
                <w:rtl w:val="0"/>
              </w:rPr>
            </w:r>
          </w:p>
        </w:tc>
      </w:tr>
    </w:tbl>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63" w:lineRule="auto"/>
        <w:ind w:left="0" w:right="0" w:firstLine="0"/>
        <w:jc w:val="both"/>
        <w:rPr>
          <w:b w:val="1"/>
          <w:i w:val="0"/>
          <w:smallCaps w:val="0"/>
          <w:strike w:val="0"/>
          <w:color w:val="000000"/>
          <w:sz w:val="14"/>
          <w:szCs w:val="14"/>
          <w:u w:val="none"/>
          <w:shd w:fill="auto" w:val="clear"/>
          <w:vertAlign w:val="baseline"/>
        </w:rPr>
      </w:pPr>
      <w:r w:rsidDel="00000000" w:rsidR="00000000" w:rsidRPr="00000000">
        <w:rPr>
          <w:rtl w:val="0"/>
        </w:rPr>
      </w:r>
    </w:p>
    <w:tbl>
      <w:tblPr>
        <w:tblStyle w:val="Table4"/>
        <w:tblW w:w="8500.0" w:type="dxa"/>
        <w:jc w:val="left"/>
        <w:tblInd w:w="-1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500"/>
        <w:tblGridChange w:id="0">
          <w:tblGrid>
            <w:gridCol w:w="850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2e9" w:val="clear"/>
            <w:vAlign w:val="center"/>
          </w:tcPr>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Observações Gerais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Validade da Proposta: 90 (Noventa) dias</w:t>
            </w:r>
          </w:p>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Telefone: (45) 3522 - 9743</w:t>
            </w:r>
          </w:p>
        </w:tc>
      </w:tr>
    </w:tbl>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18"/>
          <w:szCs w:val="18"/>
          <w:u w:val="none"/>
          <w:shd w:fill="auto" w:val="clear"/>
          <w:vertAlign w:val="baseline"/>
        </w:rPr>
      </w:pPr>
      <w:r w:rsidDel="00000000" w:rsidR="00000000" w:rsidRPr="00000000">
        <w:rPr>
          <w:b w:val="1"/>
          <w:i w:val="0"/>
          <w:smallCaps w:val="0"/>
          <w:strike w:val="0"/>
          <w:color w:val="000000"/>
          <w:sz w:val="18"/>
          <w:szCs w:val="18"/>
          <w:u w:val="none"/>
          <w:shd w:fill="auto" w:val="clear"/>
          <w:vertAlign w:val="baseline"/>
          <w:rtl w:val="0"/>
        </w:rPr>
        <w:t xml:space="preserve">Relação dos Itens/Grupos</w:t>
      </w:r>
    </w:p>
    <w:tbl>
      <w:tblPr>
        <w:tblStyle w:val="Table5"/>
        <w:tblW w:w="8520.0" w:type="dxa"/>
        <w:jc w:val="left"/>
        <w:tblInd w:w="-103.0" w:type="dxa"/>
        <w:tblBorders>
          <w:top w:color="000000" w:space="0" w:sz="4" w:val="single"/>
          <w:left w:color="000000" w:space="0" w:sz="4" w:val="single"/>
          <w:bottom w:color="000000" w:space="0" w:sz="4" w:val="single"/>
          <w:insideH w:color="000000" w:space="0" w:sz="4" w:val="single"/>
        </w:tblBorders>
        <w:tblLayout w:type="fixed"/>
        <w:tblLook w:val="0000"/>
      </w:tblPr>
      <w:tblGrid>
        <w:gridCol w:w="2265"/>
        <w:gridCol w:w="1170"/>
        <w:gridCol w:w="960"/>
        <w:gridCol w:w="1005"/>
        <w:gridCol w:w="840"/>
        <w:gridCol w:w="855"/>
        <w:gridCol w:w="1425"/>
        <w:tblGridChange w:id="0">
          <w:tblGrid>
            <w:gridCol w:w="2265"/>
            <w:gridCol w:w="1170"/>
            <w:gridCol w:w="960"/>
            <w:gridCol w:w="1005"/>
            <w:gridCol w:w="840"/>
            <w:gridCol w:w="855"/>
            <w:gridCol w:w="1425"/>
          </w:tblGrid>
        </w:tblGridChange>
      </w:tblGrid>
      <w:tr>
        <w:trPr>
          <w:cantSplit w:val="0"/>
          <w:tblHeader w:val="0"/>
        </w:trPr>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4"/>
                <w:szCs w:val="14"/>
                <w:u w:val="none"/>
                <w:shd w:fill="auto" w:val="clear"/>
                <w:vertAlign w:val="baseline"/>
              </w:rPr>
            </w:pPr>
            <w:r w:rsidDel="00000000" w:rsidR="00000000" w:rsidRPr="00000000">
              <w:rPr>
                <w:b w:val="1"/>
                <w:i w:val="0"/>
                <w:smallCaps w:val="0"/>
                <w:strike w:val="0"/>
                <w:color w:val="00000a"/>
                <w:sz w:val="14"/>
                <w:szCs w:val="14"/>
                <w:u w:val="none"/>
                <w:shd w:fill="auto" w:val="clear"/>
                <w:vertAlign w:val="baseline"/>
                <w:rtl w:val="0"/>
              </w:rPr>
              <w:t xml:space="preserve">Descrição</w:t>
            </w:r>
          </w:p>
        </w:tc>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4"/>
                <w:szCs w:val="14"/>
                <w:u w:val="none"/>
                <w:shd w:fill="auto" w:val="clear"/>
                <w:vertAlign w:val="baseline"/>
              </w:rPr>
            </w:pPr>
            <w:r w:rsidDel="00000000" w:rsidR="00000000" w:rsidRPr="00000000">
              <w:rPr>
                <w:b w:val="1"/>
                <w:i w:val="0"/>
                <w:smallCaps w:val="0"/>
                <w:strike w:val="0"/>
                <w:color w:val="00000a"/>
                <w:sz w:val="14"/>
                <w:szCs w:val="14"/>
                <w:u w:val="none"/>
                <w:shd w:fill="auto" w:val="clear"/>
                <w:vertAlign w:val="baseline"/>
                <w:rtl w:val="0"/>
              </w:rPr>
              <w:t xml:space="preserve">Agrupamento</w:t>
            </w:r>
          </w:p>
        </w:tc>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4"/>
                <w:szCs w:val="14"/>
                <w:u w:val="none"/>
                <w:shd w:fill="auto" w:val="clear"/>
                <w:vertAlign w:val="baseline"/>
              </w:rPr>
            </w:pPr>
            <w:r w:rsidDel="00000000" w:rsidR="00000000" w:rsidRPr="00000000">
              <w:rPr>
                <w:b w:val="1"/>
                <w:i w:val="0"/>
                <w:smallCaps w:val="0"/>
                <w:strike w:val="0"/>
                <w:color w:val="00000a"/>
                <w:sz w:val="14"/>
                <w:szCs w:val="14"/>
                <w:u w:val="none"/>
                <w:shd w:fill="auto" w:val="clear"/>
                <w:vertAlign w:val="baseline"/>
                <w:rtl w:val="0"/>
              </w:rPr>
              <w:t xml:space="preserve">Exclusiva ME/EPP?</w:t>
            </w:r>
          </w:p>
        </w:tc>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4"/>
                <w:szCs w:val="14"/>
                <w:u w:val="none"/>
                <w:shd w:fill="auto" w:val="clear"/>
                <w:vertAlign w:val="baseline"/>
              </w:rPr>
            </w:pPr>
            <w:r w:rsidDel="00000000" w:rsidR="00000000" w:rsidRPr="00000000">
              <w:rPr>
                <w:b w:val="1"/>
                <w:i w:val="0"/>
                <w:smallCaps w:val="0"/>
                <w:strike w:val="0"/>
                <w:color w:val="00000a"/>
                <w:sz w:val="14"/>
                <w:szCs w:val="14"/>
                <w:u w:val="none"/>
                <w:shd w:fill="auto" w:val="clear"/>
                <w:vertAlign w:val="baseline"/>
                <w:rtl w:val="0"/>
              </w:rPr>
              <w:t xml:space="preserve">Cota M</w:t>
            </w:r>
            <w:r w:rsidDel="00000000" w:rsidR="00000000" w:rsidRPr="00000000">
              <w:rPr>
                <w:b w:val="1"/>
                <w:sz w:val="14"/>
                <w:szCs w:val="14"/>
                <w:rtl w:val="0"/>
              </w:rPr>
              <w:t xml:space="preserve">E</w:t>
            </w:r>
            <w:r w:rsidDel="00000000" w:rsidR="00000000" w:rsidRPr="00000000">
              <w:rPr>
                <w:b w:val="1"/>
                <w:i w:val="0"/>
                <w:smallCaps w:val="0"/>
                <w:strike w:val="0"/>
                <w:color w:val="00000a"/>
                <w:sz w:val="14"/>
                <w:szCs w:val="14"/>
                <w:u w:val="none"/>
                <w:shd w:fill="auto" w:val="clear"/>
                <w:vertAlign w:val="baseline"/>
                <w:rtl w:val="0"/>
              </w:rPr>
              <w:t xml:space="preserve">/EPP?</w:t>
            </w:r>
          </w:p>
        </w:tc>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4"/>
                <w:szCs w:val="14"/>
                <w:u w:val="none"/>
                <w:shd w:fill="auto" w:val="clear"/>
                <w:vertAlign w:val="baseline"/>
              </w:rPr>
            </w:pPr>
            <w:r w:rsidDel="00000000" w:rsidR="00000000" w:rsidRPr="00000000">
              <w:rPr>
                <w:b w:val="1"/>
                <w:i w:val="0"/>
                <w:smallCaps w:val="0"/>
                <w:strike w:val="0"/>
                <w:color w:val="00000a"/>
                <w:sz w:val="14"/>
                <w:szCs w:val="14"/>
                <w:u w:val="none"/>
                <w:shd w:fill="auto" w:val="clear"/>
                <w:vertAlign w:val="baseline"/>
                <w:rtl w:val="0"/>
              </w:rPr>
              <w:t xml:space="preserve">Amostra?</w:t>
            </w:r>
          </w:p>
        </w:tc>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4"/>
                <w:szCs w:val="14"/>
                <w:u w:val="none"/>
                <w:shd w:fill="auto" w:val="clear"/>
                <w:vertAlign w:val="baseline"/>
              </w:rPr>
            </w:pPr>
            <w:r w:rsidDel="00000000" w:rsidR="00000000" w:rsidRPr="00000000">
              <w:rPr>
                <w:b w:val="1"/>
                <w:i w:val="0"/>
                <w:smallCaps w:val="0"/>
                <w:strike w:val="0"/>
                <w:color w:val="00000a"/>
                <w:sz w:val="14"/>
                <w:szCs w:val="14"/>
                <w:u w:val="none"/>
                <w:shd w:fill="auto" w:val="clear"/>
                <w:vertAlign w:val="baseline"/>
                <w:rtl w:val="0"/>
              </w:rPr>
              <w:t xml:space="preserve">Decreto 7.174?</w:t>
            </w:r>
          </w:p>
        </w:tc>
        <w:tc>
          <w:tcPr>
            <w:tcBorders>
              <w:top w:color="000000" w:space="0" w:sz="4" w:val="single"/>
              <w:left w:color="000000" w:space="0" w:sz="4" w:val="single"/>
              <w:bottom w:color="000000" w:space="0" w:sz="4" w:val="single"/>
              <w:right w:color="000000" w:space="0" w:sz="4" w:val="single"/>
            </w:tcBorders>
            <w:shd w:fill="d9d2e9" w:val="clear"/>
            <w:vAlign w:val="center"/>
          </w:tcPr>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4"/>
                <w:szCs w:val="14"/>
                <w:u w:val="none"/>
                <w:shd w:fill="auto" w:val="clear"/>
                <w:vertAlign w:val="baseline"/>
              </w:rPr>
            </w:pPr>
            <w:r w:rsidDel="00000000" w:rsidR="00000000" w:rsidRPr="00000000">
              <w:rPr>
                <w:b w:val="1"/>
                <w:i w:val="0"/>
                <w:smallCaps w:val="0"/>
                <w:strike w:val="0"/>
                <w:color w:val="00000a"/>
                <w:sz w:val="14"/>
                <w:szCs w:val="14"/>
                <w:u w:val="none"/>
                <w:shd w:fill="auto" w:val="clear"/>
                <w:vertAlign w:val="baseline"/>
                <w:rtl w:val="0"/>
              </w:rPr>
              <w:t xml:space="preserve">Valor estimado</w:t>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a"/>
                <w:sz w:val="16"/>
                <w:szCs w:val="16"/>
                <w:u w:val="none"/>
                <w:shd w:fill="auto" w:val="clear"/>
                <w:vertAlign w:val="baseline"/>
              </w:rPr>
            </w:pPr>
            <w:r w:rsidDel="00000000" w:rsidR="00000000" w:rsidRPr="00000000">
              <w:rPr>
                <w:sz w:val="16"/>
                <w:szCs w:val="16"/>
                <w:rtl w:val="0"/>
              </w:rPr>
              <w:t xml:space="preserve">Itens 1, 2, 3, 4, 5, 6, 7, 8, 9, 12, 13, 16, 17, 18, 19, 20, 21, 22, 23, 24, 25, 26, 27, 28, 29, 30, 31, 32, 33, 34, 35, 38, 39, 40, 41, 42, 43, 44, 45, 46, 47, 48, e 49</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NÃO</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a"/>
                <w:sz w:val="16"/>
                <w:szCs w:val="16"/>
                <w:u w:val="none"/>
                <w:shd w:fill="auto" w:val="clear"/>
                <w:vertAlign w:val="baseline"/>
              </w:rPr>
            </w:pPr>
            <w:r w:rsidDel="00000000" w:rsidR="00000000" w:rsidRPr="00000000">
              <w:rPr>
                <w:sz w:val="16"/>
                <w:szCs w:val="16"/>
                <w:rtl w:val="0"/>
              </w:rPr>
              <w:t xml:space="preserve">SIM</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a"/>
                <w:sz w:val="16"/>
                <w:szCs w:val="16"/>
                <w:u w:val="none"/>
                <w:shd w:fill="auto" w:val="clear"/>
                <w:vertAlign w:val="baseline"/>
              </w:rPr>
            </w:pPr>
            <w:r w:rsidDel="00000000" w:rsidR="00000000" w:rsidRPr="00000000">
              <w:rPr>
                <w:sz w:val="16"/>
                <w:szCs w:val="16"/>
                <w:rtl w:val="0"/>
              </w:rPr>
              <w:t xml:space="preserve">NÃO</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a"/>
                <w:sz w:val="16"/>
                <w:szCs w:val="16"/>
                <w:u w:val="none"/>
                <w:shd w:fill="auto" w:val="clear"/>
                <w:vertAlign w:val="baseline"/>
              </w:rPr>
            </w:pPr>
            <w:r w:rsidDel="00000000" w:rsidR="00000000" w:rsidRPr="00000000">
              <w:rPr>
                <w:sz w:val="16"/>
                <w:szCs w:val="16"/>
                <w:rtl w:val="0"/>
              </w:rPr>
              <w:t xml:space="preserve">NÃO</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a"/>
                <w:sz w:val="16"/>
                <w:szCs w:val="16"/>
                <w:u w:val="none"/>
                <w:shd w:fill="auto" w:val="clear"/>
                <w:vertAlign w:val="baseline"/>
              </w:rPr>
            </w:pPr>
            <w:r w:rsidDel="00000000" w:rsidR="00000000" w:rsidRPr="00000000">
              <w:rPr>
                <w:sz w:val="16"/>
                <w:szCs w:val="16"/>
                <w:rtl w:val="0"/>
              </w:rPr>
              <w:t xml:space="preserve">NÃO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F">
            <w:pPr>
              <w:jc w:val="center"/>
              <w:rPr>
                <w:i w:val="0"/>
                <w:smallCaps w:val="0"/>
                <w:strike w:val="0"/>
                <w:color w:val="00000a"/>
                <w:sz w:val="16"/>
                <w:szCs w:val="16"/>
                <w:u w:val="none"/>
                <w:shd w:fill="auto" w:val="clear"/>
                <w:vertAlign w:val="baseline"/>
              </w:rPr>
            </w:pPr>
            <w:r w:rsidDel="00000000" w:rsidR="00000000" w:rsidRPr="00000000">
              <w:rPr>
                <w:sz w:val="16"/>
                <w:szCs w:val="16"/>
                <w:rtl w:val="0"/>
              </w:rPr>
              <w:t xml:space="preserve">R$ 801.234,16</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90">
            <w:pPr>
              <w:jc w:val="center"/>
              <w:rPr/>
            </w:pPr>
            <w:r w:rsidDel="00000000" w:rsidR="00000000" w:rsidRPr="00000000">
              <w:rPr>
                <w:sz w:val="16"/>
                <w:szCs w:val="16"/>
                <w:rtl w:val="0"/>
              </w:rPr>
              <w:t xml:space="preserve">Itens 10, 14 e 36</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91">
            <w:pPr>
              <w:jc w:val="center"/>
              <w:rPr>
                <w:sz w:val="16"/>
                <w:szCs w:val="16"/>
              </w:rPr>
            </w:pPr>
            <w:r w:rsidDel="00000000" w:rsidR="00000000" w:rsidRPr="00000000">
              <w:rPr>
                <w:sz w:val="16"/>
                <w:szCs w:val="16"/>
                <w:rtl w:val="0"/>
              </w:rPr>
              <w:t xml:space="preserve">NÃO</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92">
            <w:pPr>
              <w:jc w:val="center"/>
              <w:rPr>
                <w:sz w:val="16"/>
                <w:szCs w:val="16"/>
              </w:rPr>
            </w:pPr>
            <w:r w:rsidDel="00000000" w:rsidR="00000000" w:rsidRPr="00000000">
              <w:rPr>
                <w:sz w:val="16"/>
                <w:szCs w:val="16"/>
                <w:rtl w:val="0"/>
              </w:rPr>
              <w:t xml:space="preserve">NÃO</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93">
            <w:pPr>
              <w:jc w:val="center"/>
              <w:rPr>
                <w:sz w:val="16"/>
                <w:szCs w:val="16"/>
              </w:rPr>
            </w:pPr>
            <w:r w:rsidDel="00000000" w:rsidR="00000000" w:rsidRPr="00000000">
              <w:rPr>
                <w:sz w:val="16"/>
                <w:szCs w:val="16"/>
                <w:rtl w:val="0"/>
              </w:rPr>
              <w:t xml:space="preserve">NÃO</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94">
            <w:pPr>
              <w:jc w:val="center"/>
              <w:rPr>
                <w:sz w:val="16"/>
                <w:szCs w:val="16"/>
              </w:rPr>
            </w:pPr>
            <w:r w:rsidDel="00000000" w:rsidR="00000000" w:rsidRPr="00000000">
              <w:rPr>
                <w:sz w:val="16"/>
                <w:szCs w:val="16"/>
                <w:rtl w:val="0"/>
              </w:rPr>
              <w:t xml:space="preserve">NÃO</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95">
            <w:pPr>
              <w:jc w:val="center"/>
              <w:rPr>
                <w:sz w:val="16"/>
                <w:szCs w:val="16"/>
              </w:rPr>
            </w:pPr>
            <w:r w:rsidDel="00000000" w:rsidR="00000000" w:rsidRPr="00000000">
              <w:rPr>
                <w:sz w:val="16"/>
                <w:szCs w:val="16"/>
                <w:rtl w:val="0"/>
              </w:rPr>
              <w:t xml:space="preserve">NÃO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jc w:val="center"/>
              <w:rPr>
                <w:sz w:val="16"/>
                <w:szCs w:val="16"/>
              </w:rPr>
            </w:pPr>
            <w:r w:rsidDel="00000000" w:rsidR="00000000" w:rsidRPr="00000000">
              <w:rPr>
                <w:sz w:val="16"/>
                <w:szCs w:val="16"/>
                <w:rtl w:val="0"/>
              </w:rPr>
              <w:t xml:space="preserve">R$ 854.581,16</w:t>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a"/>
                <w:sz w:val="18"/>
                <w:szCs w:val="18"/>
                <w:u w:val="none"/>
                <w:shd w:fill="auto" w:val="clear"/>
                <w:vertAlign w:val="baseline"/>
              </w:rPr>
            </w:pPr>
            <w:r w:rsidDel="00000000" w:rsidR="00000000" w:rsidRPr="00000000">
              <w:rPr>
                <w:sz w:val="16"/>
                <w:szCs w:val="16"/>
                <w:rtl w:val="0"/>
              </w:rPr>
              <w:t xml:space="preserve">Itens</w:t>
            </w:r>
            <w:r w:rsidDel="00000000" w:rsidR="00000000" w:rsidRPr="00000000">
              <w:rPr>
                <w:i w:val="0"/>
                <w:smallCaps w:val="0"/>
                <w:strike w:val="0"/>
                <w:color w:val="00000a"/>
                <w:sz w:val="16"/>
                <w:szCs w:val="16"/>
                <w:u w:val="none"/>
                <w:shd w:fill="auto" w:val="clear"/>
                <w:vertAlign w:val="baseline"/>
                <w:rtl w:val="0"/>
              </w:rPr>
              <w:t xml:space="preserve"> 1</w:t>
            </w:r>
            <w:r w:rsidDel="00000000" w:rsidR="00000000" w:rsidRPr="00000000">
              <w:rPr>
                <w:sz w:val="16"/>
                <w:szCs w:val="16"/>
                <w:rtl w:val="0"/>
              </w:rPr>
              <w:t xml:space="preserve">1</w:t>
            </w:r>
            <w:r w:rsidDel="00000000" w:rsidR="00000000" w:rsidRPr="00000000">
              <w:rPr>
                <w:i w:val="0"/>
                <w:smallCaps w:val="0"/>
                <w:strike w:val="0"/>
                <w:color w:val="00000a"/>
                <w:sz w:val="16"/>
                <w:szCs w:val="16"/>
                <w:u w:val="none"/>
                <w:shd w:fill="auto" w:val="clear"/>
                <w:vertAlign w:val="baseline"/>
                <w:rtl w:val="0"/>
              </w:rPr>
              <w:t xml:space="preserve">, 1</w:t>
            </w:r>
            <w:r w:rsidDel="00000000" w:rsidR="00000000" w:rsidRPr="00000000">
              <w:rPr>
                <w:sz w:val="16"/>
                <w:szCs w:val="16"/>
                <w:rtl w:val="0"/>
              </w:rPr>
              <w:t xml:space="preserve">5</w:t>
            </w:r>
            <w:r w:rsidDel="00000000" w:rsidR="00000000" w:rsidRPr="00000000">
              <w:rPr>
                <w:i w:val="0"/>
                <w:smallCaps w:val="0"/>
                <w:strike w:val="0"/>
                <w:color w:val="00000a"/>
                <w:sz w:val="16"/>
                <w:szCs w:val="16"/>
                <w:u w:val="none"/>
                <w:shd w:fill="auto" w:val="clear"/>
                <w:vertAlign w:val="baseline"/>
                <w:rtl w:val="0"/>
              </w:rPr>
              <w:t xml:space="preserve">, </w:t>
            </w:r>
            <w:r w:rsidDel="00000000" w:rsidR="00000000" w:rsidRPr="00000000">
              <w:rPr>
                <w:sz w:val="16"/>
                <w:szCs w:val="16"/>
                <w:rtl w:val="0"/>
              </w:rPr>
              <w:t xml:space="preserve">37</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a"/>
                <w:sz w:val="16"/>
                <w:szCs w:val="16"/>
                <w:u w:val="none"/>
                <w:shd w:fill="auto" w:val="clear"/>
                <w:vertAlign w:val="baseline"/>
              </w:rPr>
            </w:pPr>
            <w:r w:rsidDel="00000000" w:rsidR="00000000" w:rsidRPr="00000000">
              <w:rPr>
                <w:sz w:val="16"/>
                <w:szCs w:val="16"/>
                <w:rtl w:val="0"/>
              </w:rPr>
              <w:t xml:space="preserve">NÃO</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99">
            <w:pPr>
              <w:jc w:val="center"/>
              <w:rPr>
                <w:i w:val="0"/>
                <w:smallCaps w:val="0"/>
                <w:strike w:val="0"/>
                <w:color w:val="00000a"/>
                <w:sz w:val="16"/>
                <w:szCs w:val="16"/>
                <w:u w:val="none"/>
                <w:shd w:fill="auto" w:val="clear"/>
                <w:vertAlign w:val="baseline"/>
              </w:rPr>
            </w:pPr>
            <w:r w:rsidDel="00000000" w:rsidR="00000000" w:rsidRPr="00000000">
              <w:rPr>
                <w:sz w:val="16"/>
                <w:szCs w:val="16"/>
                <w:rtl w:val="0"/>
              </w:rPr>
              <w:t xml:space="preserve">SIM</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9A">
            <w:pPr>
              <w:jc w:val="center"/>
              <w:rPr>
                <w:i w:val="0"/>
                <w:smallCaps w:val="0"/>
                <w:strike w:val="0"/>
                <w:color w:val="00000a"/>
                <w:sz w:val="16"/>
                <w:szCs w:val="16"/>
                <w:u w:val="none"/>
                <w:shd w:fill="auto" w:val="clear"/>
                <w:vertAlign w:val="baseline"/>
              </w:rPr>
            </w:pPr>
            <w:r w:rsidDel="00000000" w:rsidR="00000000" w:rsidRPr="00000000">
              <w:rPr>
                <w:sz w:val="16"/>
                <w:szCs w:val="16"/>
                <w:rtl w:val="0"/>
              </w:rPr>
              <w:t xml:space="preserve">SIM</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a"/>
                <w:sz w:val="16"/>
                <w:szCs w:val="16"/>
                <w:u w:val="none"/>
                <w:shd w:fill="auto" w:val="clear"/>
                <w:vertAlign w:val="baseline"/>
              </w:rPr>
            </w:pPr>
            <w:r w:rsidDel="00000000" w:rsidR="00000000" w:rsidRPr="00000000">
              <w:rPr>
                <w:i w:val="0"/>
                <w:smallCaps w:val="0"/>
                <w:strike w:val="0"/>
                <w:color w:val="00000a"/>
                <w:sz w:val="16"/>
                <w:szCs w:val="16"/>
                <w:u w:val="none"/>
                <w:shd w:fill="auto" w:val="clear"/>
                <w:vertAlign w:val="baseline"/>
                <w:rtl w:val="0"/>
              </w:rPr>
              <w:t xml:space="preserve">NÃO</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a"/>
                <w:sz w:val="16"/>
                <w:szCs w:val="16"/>
                <w:u w:val="none"/>
                <w:shd w:fill="auto" w:val="clear"/>
                <w:vertAlign w:val="baseline"/>
              </w:rPr>
            </w:pPr>
            <w:r w:rsidDel="00000000" w:rsidR="00000000" w:rsidRPr="00000000">
              <w:rPr>
                <w:i w:val="0"/>
                <w:smallCaps w:val="0"/>
                <w:strike w:val="0"/>
                <w:color w:val="00000a"/>
                <w:sz w:val="16"/>
                <w:szCs w:val="16"/>
                <w:u w:val="none"/>
                <w:shd w:fill="auto" w:val="clear"/>
                <w:vertAlign w:val="baseline"/>
                <w:rtl w:val="0"/>
              </w:rPr>
              <w:t xml:space="preserve">NÃO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a"/>
                <w:sz w:val="16"/>
                <w:szCs w:val="16"/>
                <w:u w:val="none"/>
                <w:shd w:fill="auto" w:val="clear"/>
                <w:vertAlign w:val="baseline"/>
              </w:rPr>
            </w:pPr>
            <w:r w:rsidDel="00000000" w:rsidR="00000000" w:rsidRPr="00000000">
              <w:rPr>
                <w:i w:val="0"/>
                <w:smallCaps w:val="0"/>
                <w:strike w:val="0"/>
                <w:color w:val="00000a"/>
                <w:sz w:val="16"/>
                <w:szCs w:val="16"/>
                <w:u w:val="none"/>
                <w:shd w:fill="auto" w:val="clear"/>
                <w:vertAlign w:val="baseline"/>
                <w:rtl w:val="0"/>
              </w:rPr>
              <w:t xml:space="preserve">R$ </w:t>
            </w:r>
            <w:r w:rsidDel="00000000" w:rsidR="00000000" w:rsidRPr="00000000">
              <w:rPr>
                <w:sz w:val="16"/>
                <w:szCs w:val="16"/>
                <w:rtl w:val="0"/>
              </w:rPr>
              <w:t xml:space="preserve">304.680,26</w:t>
            </w:r>
            <w:r w:rsidDel="00000000" w:rsidR="00000000" w:rsidRPr="00000000">
              <w:rPr>
                <w:rtl w:val="0"/>
              </w:rPr>
            </w:r>
          </w:p>
        </w:tc>
      </w:tr>
    </w:tbl>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9F">
      <w:pPr>
        <w:spacing w:after="170" w:before="170" w:lineRule="auto"/>
        <w:rPr>
          <w:i w:val="0"/>
          <w:smallCaps w:val="0"/>
          <w:strike w:val="0"/>
          <w:color w:val="000000"/>
          <w:sz w:val="18"/>
          <w:szCs w:val="18"/>
          <w:u w:val="none"/>
          <w:vertAlign w:val="baseline"/>
        </w:rPr>
      </w:pPr>
      <w:r w:rsidDel="00000000" w:rsidR="00000000" w:rsidRPr="00000000">
        <w:rPr>
          <w:color w:val="000000"/>
          <w:rtl w:val="0"/>
        </w:rPr>
        <w:t xml:space="preserve">Acompanhe as sessões públicas dos Pregões da UNILA pelo endereço </w:t>
      </w:r>
      <w:hyperlink r:id="rId9">
        <w:r w:rsidDel="00000000" w:rsidR="00000000" w:rsidRPr="00000000">
          <w:rPr>
            <w:color w:val="000000"/>
            <w:u w:val="single"/>
            <w:rtl w:val="0"/>
          </w:rPr>
          <w:t xml:space="preserve">https://www.gov.br/compras/pt-br/</w:t>
        </w:r>
      </w:hyperlink>
      <w:r w:rsidDel="00000000" w:rsidR="00000000" w:rsidRPr="00000000">
        <w:rPr>
          <w:color w:val="000000"/>
          <w:rtl w:val="0"/>
        </w:rPr>
        <w:t xml:space="preserve"> selecionando as opções </w:t>
      </w:r>
      <w:r w:rsidDel="00000000" w:rsidR="00000000" w:rsidRPr="00000000">
        <w:rPr>
          <w:b w:val="1"/>
          <w:color w:val="000000"/>
          <w:rtl w:val="0"/>
        </w:rPr>
        <w:t xml:space="preserve">Consultar Oportunidades &gt; Contratações pela Lei 14.133 &gt; Em Andamento &gt; Cód. UASG “158658”</w:t>
      </w:r>
      <w:r w:rsidDel="00000000" w:rsidR="00000000" w:rsidRPr="00000000">
        <w:rPr>
          <w:color w:val="000000"/>
          <w:rtl w:val="0"/>
        </w:rPr>
        <w:t xml:space="preserve">. O Edital e outros anexos estão disponíveis para download no Comprasnet e também no endereço </w:t>
      </w:r>
      <w:hyperlink r:id="rId10">
        <w:r w:rsidDel="00000000" w:rsidR="00000000" w:rsidRPr="00000000">
          <w:rPr>
            <w:color w:val="000000"/>
            <w:u w:val="single"/>
            <w:rtl w:val="0"/>
          </w:rPr>
          <w:t xml:space="preserve">https://portal.unila.edu.br/</w:t>
        </w:r>
      </w:hyperlink>
      <w:r w:rsidDel="00000000" w:rsidR="00000000" w:rsidRPr="00000000">
        <w:rPr>
          <w:color w:val="000000"/>
          <w:rtl w:val="0"/>
        </w:rPr>
        <w:t xml:space="preserve">, Opção </w:t>
      </w:r>
      <w:r w:rsidDel="00000000" w:rsidR="00000000" w:rsidRPr="00000000">
        <w:rPr>
          <w:b w:val="1"/>
          <w:color w:val="000000"/>
          <w:rtl w:val="0"/>
        </w:rPr>
        <w:t xml:space="preserve">Licitações, Contratos e Convênios &gt; Licitações.</w:t>
      </w: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240" w:lineRule="auto"/>
        <w:ind w:left="0" w:right="0" w:firstLine="0"/>
        <w:jc w:val="center"/>
        <w:rPr>
          <w:b w:val="1"/>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240" w:lineRule="auto"/>
        <w:ind w:left="0" w:right="0" w:firstLine="0"/>
        <w:jc w:val="center"/>
        <w:rPr>
          <w:b w:val="1"/>
          <w:i w:val="0"/>
          <w:smallCaps w:val="0"/>
          <w:strike w:val="0"/>
          <w:color w:val="000000"/>
          <w:sz w:val="20"/>
          <w:szCs w:val="20"/>
          <w:u w:val="none"/>
          <w:shd w:fill="auto" w:val="clear"/>
          <w:vertAlign w:val="baseline"/>
        </w:rPr>
      </w:pPr>
      <w:r w:rsidDel="00000000" w:rsidR="00000000" w:rsidRPr="00000000">
        <w:rPr>
          <w:b w:val="1"/>
          <w:i w:val="0"/>
          <w:smallCaps w:val="0"/>
          <w:strike w:val="0"/>
          <w:color w:val="000000"/>
          <w:sz w:val="20"/>
          <w:szCs w:val="20"/>
          <w:u w:val="none"/>
          <w:shd w:fill="auto" w:val="clear"/>
          <w:vertAlign w:val="baseline"/>
          <w:rtl w:val="0"/>
        </w:rPr>
        <w:t xml:space="preserve">EDITAL DE PREGÃO ELETRÔNICO</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240" w:lineRule="auto"/>
        <w:ind w:left="0" w:right="0" w:firstLine="0"/>
        <w:jc w:val="center"/>
        <w:rPr>
          <w:i w:val="0"/>
          <w:smallCaps w:val="0"/>
          <w:strike w:val="0"/>
          <w:color w:val="00000a"/>
          <w:sz w:val="20"/>
          <w:szCs w:val="20"/>
          <w:u w:val="none"/>
          <w:shd w:fill="auto" w:val="clear"/>
          <w:vertAlign w:val="baseline"/>
        </w:rPr>
      </w:pPr>
      <w:r w:rsidDel="00000000" w:rsidR="00000000" w:rsidRPr="00000000">
        <w:rPr>
          <w:b w:val="1"/>
          <w:i w:val="0"/>
          <w:smallCaps w:val="0"/>
          <w:strike w:val="0"/>
          <w:color w:val="000000"/>
          <w:sz w:val="20"/>
          <w:szCs w:val="20"/>
          <w:u w:val="none"/>
          <w:shd w:fill="auto" w:val="clear"/>
          <w:vertAlign w:val="baseline"/>
          <w:rtl w:val="0"/>
        </w:rPr>
        <w:t xml:space="preserve">PREGÃO ELETRÔNICO Nº</w:t>
      </w:r>
      <w:r w:rsidDel="00000000" w:rsidR="00000000" w:rsidRPr="00000000">
        <w:rPr>
          <w:b w:val="1"/>
          <w:i w:val="0"/>
          <w:smallCaps w:val="0"/>
          <w:strike w:val="0"/>
          <w:color w:val="000000"/>
          <w:sz w:val="20"/>
          <w:szCs w:val="20"/>
          <w:highlight w:val="white"/>
          <w:u w:val="none"/>
          <w:vertAlign w:val="baseline"/>
          <w:rtl w:val="0"/>
        </w:rPr>
        <w:t xml:space="preserve"> </w:t>
      </w:r>
      <w:r w:rsidDel="00000000" w:rsidR="00000000" w:rsidRPr="00000000">
        <w:rPr>
          <w:b w:val="1"/>
          <w:color w:val="000000"/>
          <w:sz w:val="20"/>
          <w:szCs w:val="20"/>
          <w:highlight w:val="white"/>
          <w:rtl w:val="0"/>
        </w:rPr>
        <w:t xml:space="preserve">11</w:t>
      </w:r>
      <w:r w:rsidDel="00000000" w:rsidR="00000000" w:rsidRPr="00000000">
        <w:rPr>
          <w:b w:val="1"/>
          <w:i w:val="0"/>
          <w:smallCaps w:val="0"/>
          <w:strike w:val="0"/>
          <w:color w:val="000000"/>
          <w:sz w:val="20"/>
          <w:szCs w:val="20"/>
          <w:highlight w:val="white"/>
          <w:u w:val="none"/>
          <w:vertAlign w:val="baseline"/>
          <w:rtl w:val="0"/>
        </w:rPr>
        <w:t xml:space="preserve">/</w:t>
      </w:r>
      <w:r w:rsidDel="00000000" w:rsidR="00000000" w:rsidRPr="00000000">
        <w:rPr>
          <w:b w:val="1"/>
          <w:i w:val="0"/>
          <w:smallCaps w:val="0"/>
          <w:strike w:val="0"/>
          <w:color w:val="000000"/>
          <w:sz w:val="20"/>
          <w:szCs w:val="20"/>
          <w:u w:val="none"/>
          <w:shd w:fill="auto" w:val="clear"/>
          <w:vertAlign w:val="baseline"/>
          <w:rtl w:val="0"/>
        </w:rPr>
        <w:t xml:space="preserve">202</w:t>
      </w:r>
      <w:r w:rsidDel="00000000" w:rsidR="00000000" w:rsidRPr="00000000">
        <w:rPr>
          <w:b w:val="1"/>
          <w:color w:val="000000"/>
          <w:sz w:val="20"/>
          <w:szCs w:val="20"/>
          <w:rtl w:val="0"/>
        </w:rPr>
        <w:t xml:space="preserve">3</w:t>
      </w:r>
      <w:r w:rsidDel="00000000" w:rsidR="00000000" w:rsidRPr="00000000">
        <w:rPr>
          <w:rtl w:val="0"/>
        </w:rPr>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240" w:lineRule="auto"/>
        <w:ind w:left="0" w:right="0" w:firstLine="0"/>
        <w:jc w:val="center"/>
        <w:rPr>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360" w:lineRule="auto"/>
        <w:ind w:left="0" w:right="-30" w:firstLine="540"/>
        <w:jc w:val="both"/>
        <w:rPr>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i w:val="0"/>
          <w:smallCaps w:val="0"/>
          <w:strike w:val="0"/>
          <w:color w:val="000000"/>
          <w:sz w:val="20"/>
          <w:szCs w:val="20"/>
          <w:u w:val="none"/>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Torna-se público, para conhecimento dos interessados, que a </w:t>
      </w:r>
      <w:r w:rsidDel="00000000" w:rsidR="00000000" w:rsidRPr="00000000">
        <w:rPr>
          <w:b w:val="1"/>
          <w:i w:val="0"/>
          <w:smallCaps w:val="0"/>
          <w:strike w:val="0"/>
          <w:color w:val="000000"/>
          <w:sz w:val="20"/>
          <w:szCs w:val="20"/>
          <w:u w:val="none"/>
          <w:shd w:fill="auto" w:val="clear"/>
          <w:vertAlign w:val="baseline"/>
          <w:rtl w:val="0"/>
        </w:rPr>
        <w:t xml:space="preserve">Universidade Federal da Integração Latino-Americana</w:t>
      </w:r>
      <w:r w:rsidDel="00000000" w:rsidR="00000000" w:rsidRPr="00000000">
        <w:rPr>
          <w:i w:val="0"/>
          <w:smallCaps w:val="0"/>
          <w:strike w:val="0"/>
          <w:color w:val="000000"/>
          <w:sz w:val="20"/>
          <w:szCs w:val="20"/>
          <w:u w:val="none"/>
          <w:shd w:fill="auto" w:val="clear"/>
          <w:vertAlign w:val="baseline"/>
          <w:rtl w:val="0"/>
        </w:rPr>
        <w:t xml:space="preserve">, autarquia federal de CNPJ 11.806.275/0001-33, por meio do Departamento de Licitações, sediada na Av. </w:t>
      </w:r>
      <w:r w:rsidDel="00000000" w:rsidR="00000000" w:rsidRPr="00000000">
        <w:rPr>
          <w:color w:val="000000"/>
          <w:sz w:val="20"/>
          <w:szCs w:val="20"/>
          <w:rtl w:val="0"/>
        </w:rPr>
        <w:t xml:space="preserve">Tarquínio Joslin dos Santos</w:t>
      </w:r>
      <w:r w:rsidDel="00000000" w:rsidR="00000000" w:rsidRPr="00000000">
        <w:rPr>
          <w:i w:val="0"/>
          <w:smallCaps w:val="0"/>
          <w:strike w:val="0"/>
          <w:color w:val="000000"/>
          <w:sz w:val="20"/>
          <w:szCs w:val="20"/>
          <w:u w:val="none"/>
          <w:shd w:fill="auto" w:val="clear"/>
          <w:vertAlign w:val="baseline"/>
          <w:rtl w:val="0"/>
        </w:rPr>
        <w:t xml:space="preserve"> 1</w:t>
      </w:r>
      <w:r w:rsidDel="00000000" w:rsidR="00000000" w:rsidRPr="00000000">
        <w:rPr>
          <w:color w:val="000000"/>
          <w:sz w:val="20"/>
          <w:szCs w:val="20"/>
          <w:rtl w:val="0"/>
        </w:rPr>
        <w:t xml:space="preserve">000</w:t>
      </w:r>
      <w:r w:rsidDel="00000000" w:rsidR="00000000" w:rsidRPr="00000000">
        <w:rPr>
          <w:i w:val="0"/>
          <w:smallCaps w:val="0"/>
          <w:strike w:val="0"/>
          <w:color w:val="000000"/>
          <w:sz w:val="20"/>
          <w:szCs w:val="20"/>
          <w:u w:val="none"/>
          <w:shd w:fill="auto" w:val="clear"/>
          <w:vertAlign w:val="baseline"/>
          <w:rtl w:val="0"/>
        </w:rPr>
        <w:t xml:space="preserve">, </w:t>
      </w:r>
      <w:r w:rsidDel="00000000" w:rsidR="00000000" w:rsidRPr="00000000">
        <w:rPr>
          <w:color w:val="000000"/>
          <w:sz w:val="20"/>
          <w:szCs w:val="20"/>
          <w:rtl w:val="0"/>
        </w:rPr>
        <w:t xml:space="preserve">Polo Universitário</w:t>
      </w:r>
      <w:r w:rsidDel="00000000" w:rsidR="00000000" w:rsidRPr="00000000">
        <w:rPr>
          <w:i w:val="0"/>
          <w:smallCaps w:val="0"/>
          <w:strike w:val="0"/>
          <w:color w:val="000000"/>
          <w:sz w:val="20"/>
          <w:szCs w:val="20"/>
          <w:u w:val="none"/>
          <w:shd w:fill="auto" w:val="clear"/>
          <w:vertAlign w:val="baseline"/>
          <w:rtl w:val="0"/>
        </w:rPr>
        <w:t xml:space="preserve"> – Foz do Iguaçu – PR, realizará licitação, para registro de preços, na modalidade </w:t>
      </w:r>
      <w:r w:rsidDel="00000000" w:rsidR="00000000" w:rsidRPr="00000000">
        <w:rPr>
          <w:b w:val="1"/>
          <w:i w:val="0"/>
          <w:smallCaps w:val="0"/>
          <w:strike w:val="0"/>
          <w:color w:val="000000"/>
          <w:sz w:val="20"/>
          <w:szCs w:val="20"/>
          <w:u w:val="none"/>
          <w:shd w:fill="auto" w:val="clear"/>
          <w:vertAlign w:val="baseline"/>
          <w:rtl w:val="0"/>
        </w:rPr>
        <w:t xml:space="preserve">PREGÃO</w:t>
      </w:r>
      <w:r w:rsidDel="00000000" w:rsidR="00000000" w:rsidRPr="00000000">
        <w:rPr>
          <w:i w:val="0"/>
          <w:smallCaps w:val="0"/>
          <w:strike w:val="0"/>
          <w:color w:val="000000"/>
          <w:sz w:val="20"/>
          <w:szCs w:val="20"/>
          <w:u w:val="none"/>
          <w:shd w:fill="auto" w:val="clear"/>
          <w:vertAlign w:val="baseline"/>
          <w:rtl w:val="0"/>
        </w:rPr>
        <w:t xml:space="preserve">, na forma </w:t>
      </w:r>
      <w:r w:rsidDel="00000000" w:rsidR="00000000" w:rsidRPr="00000000">
        <w:rPr>
          <w:b w:val="1"/>
          <w:i w:val="0"/>
          <w:smallCaps w:val="0"/>
          <w:strike w:val="0"/>
          <w:color w:val="000000"/>
          <w:sz w:val="20"/>
          <w:szCs w:val="20"/>
          <w:u w:val="none"/>
          <w:shd w:fill="auto" w:val="clear"/>
          <w:vertAlign w:val="baseline"/>
          <w:rtl w:val="0"/>
        </w:rPr>
        <w:t xml:space="preserve">ELETRÔNICA</w:t>
      </w:r>
      <w:r w:rsidDel="00000000" w:rsidR="00000000" w:rsidRPr="00000000">
        <w:rPr>
          <w:i w:val="0"/>
          <w:smallCaps w:val="0"/>
          <w:strike w:val="0"/>
          <w:color w:val="000000"/>
          <w:sz w:val="20"/>
          <w:szCs w:val="20"/>
          <w:u w:val="none"/>
          <w:shd w:fill="auto" w:val="clear"/>
          <w:vertAlign w:val="baseline"/>
          <w:rtl w:val="0"/>
        </w:rPr>
        <w:t xml:space="preserve">, </w:t>
      </w:r>
      <w:r w:rsidDel="00000000" w:rsidR="00000000" w:rsidRPr="00000000">
        <w:rPr>
          <w:color w:val="000000"/>
          <w:sz w:val="20"/>
          <w:szCs w:val="20"/>
          <w:rtl w:val="0"/>
        </w:rPr>
        <w:t xml:space="preserve">nos termos da Lei nº 14.133, de 1° de abril de 2021, do Decreto n° 11.462, de 31 de março de 2023, e demais legislação aplicável e, ainda, de acordo com as condições estabelecidas neste Edital. </w:t>
      </w:r>
      <w:r w:rsidDel="00000000" w:rsidR="00000000" w:rsidRPr="00000000">
        <w:rPr>
          <w:rtl w:val="0"/>
        </w:rPr>
      </w:r>
    </w:p>
    <w:p w:rsidR="00000000" w:rsidDel="00000000" w:rsidP="00000000" w:rsidRDefault="00000000" w:rsidRPr="00000000" w14:paraId="000000A6">
      <w:pPr>
        <w:pStyle w:val="Title"/>
        <w:numPr>
          <w:ilvl w:val="0"/>
          <w:numId w:val="1"/>
        </w:numPr>
        <w:ind w:left="360" w:hanging="360"/>
        <w:jc w:val="left"/>
        <w:rPr>
          <w:rFonts w:ascii="Arial" w:cs="Arial" w:eastAsia="Arial" w:hAnsi="Arial"/>
        </w:rPr>
      </w:pPr>
      <w:bookmarkStart w:colFirst="0" w:colLast="0" w:name="_heading=h.gjdgxs" w:id="0"/>
      <w:bookmarkEnd w:id="0"/>
      <w:r w:rsidDel="00000000" w:rsidR="00000000" w:rsidRPr="00000000">
        <w:rPr>
          <w:color w:val="000000"/>
          <w:sz w:val="20"/>
          <w:szCs w:val="20"/>
          <w:rtl w:val="0"/>
        </w:rPr>
        <w:t xml:space="preserve">DO OBJETO</w:t>
      </w:r>
      <w:r w:rsidDel="00000000" w:rsidR="00000000" w:rsidRPr="00000000">
        <w:rPr>
          <w:rtl w:val="0"/>
        </w:rPr>
      </w:r>
    </w:p>
    <w:p w:rsidR="00000000" w:rsidDel="00000000" w:rsidP="00000000" w:rsidRDefault="00000000" w:rsidRPr="00000000" w14:paraId="000000A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O objeto da presente licitação é a escolha da proposta mais vantajosa para </w:t>
      </w:r>
      <w:r w:rsidDel="00000000" w:rsidR="00000000" w:rsidRPr="00000000">
        <w:rPr>
          <w:color w:val="000000"/>
          <w:sz w:val="20"/>
          <w:szCs w:val="20"/>
          <w:rtl w:val="0"/>
        </w:rPr>
        <w:t xml:space="preserve">o</w:t>
      </w:r>
      <w:r w:rsidDel="00000000" w:rsidR="00000000" w:rsidRPr="00000000">
        <w:rPr>
          <w:i w:val="0"/>
          <w:smallCaps w:val="0"/>
          <w:strike w:val="0"/>
          <w:color w:val="000000"/>
          <w:sz w:val="20"/>
          <w:szCs w:val="20"/>
          <w:u w:val="none"/>
          <w:shd w:fill="auto" w:val="clear"/>
          <w:vertAlign w:val="baseline"/>
          <w:rtl w:val="0"/>
        </w:rPr>
        <w:t xml:space="preserve"> </w:t>
      </w:r>
      <w:r w:rsidDel="00000000" w:rsidR="00000000" w:rsidRPr="00000000">
        <w:rPr>
          <w:color w:val="000000"/>
          <w:sz w:val="20"/>
          <w:szCs w:val="20"/>
          <w:rtl w:val="0"/>
        </w:rPr>
        <w:t xml:space="preserve">r</w:t>
      </w:r>
      <w:r w:rsidDel="00000000" w:rsidR="00000000" w:rsidRPr="00000000">
        <w:rPr>
          <w:color w:val="000000"/>
          <w:sz w:val="20"/>
          <w:szCs w:val="20"/>
          <w:rtl w:val="0"/>
        </w:rPr>
        <w:t xml:space="preserve">egistro de preço de bens de consumo e equipamentos para os laboratórios de Audiovisual da Universidade Federal da Integração Latino-Americana (UNILA)</w:t>
      </w:r>
      <w:r w:rsidDel="00000000" w:rsidR="00000000" w:rsidRPr="00000000">
        <w:rPr>
          <w:i w:val="0"/>
          <w:smallCaps w:val="0"/>
          <w:strike w:val="0"/>
          <w:color w:val="000000"/>
          <w:sz w:val="20"/>
          <w:szCs w:val="20"/>
          <w:u w:val="none"/>
          <w:shd w:fill="auto" w:val="clear"/>
          <w:vertAlign w:val="baseline"/>
          <w:rtl w:val="0"/>
        </w:rPr>
        <w:t xml:space="preserve">, conforme condições, quantidades e exigências estabelecidas neste Edital e seus anexos.</w:t>
      </w:r>
      <w:r w:rsidDel="00000000" w:rsidR="00000000" w:rsidRPr="00000000">
        <w:rPr>
          <w:rtl w:val="0"/>
        </w:rPr>
      </w:r>
    </w:p>
    <w:p w:rsidR="00000000" w:rsidDel="00000000" w:rsidP="00000000" w:rsidRDefault="00000000" w:rsidRPr="00000000" w14:paraId="000000A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color w:val="000000"/>
          <w:sz w:val="20"/>
          <w:szCs w:val="20"/>
          <w:rtl w:val="0"/>
        </w:rPr>
        <w:t xml:space="preserve">A licitação será composta por 49 (quarenta e nove) itens, conforme subitem 1.1. constante </w:t>
      </w:r>
      <w:r w:rsidDel="00000000" w:rsidR="00000000" w:rsidRPr="00000000">
        <w:rPr>
          <w:i w:val="0"/>
          <w:smallCaps w:val="0"/>
          <w:strike w:val="0"/>
          <w:color w:val="000000"/>
          <w:sz w:val="20"/>
          <w:szCs w:val="20"/>
          <w:u w:val="none"/>
          <w:vertAlign w:val="baseline"/>
          <w:rtl w:val="0"/>
        </w:rPr>
        <w:t xml:space="preserve">do Termo de Referência</w:t>
      </w:r>
      <w:r w:rsidDel="00000000" w:rsidR="00000000" w:rsidRPr="00000000">
        <w:rPr>
          <w:color w:val="000000"/>
          <w:sz w:val="20"/>
          <w:szCs w:val="20"/>
          <w:highlight w:val="white"/>
          <w:rtl w:val="0"/>
        </w:rPr>
        <w:t xml:space="preserve">, facultando-se ao licitante a participação em quantos itens forem de seu interesse</w:t>
      </w:r>
      <w:r w:rsidDel="00000000" w:rsidR="00000000" w:rsidRPr="00000000">
        <w:rPr>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A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vertAlign w:val="baseline"/>
        </w:rPr>
      </w:pPr>
      <w:r w:rsidDel="00000000" w:rsidR="00000000" w:rsidRPr="00000000">
        <w:rPr>
          <w:i w:val="0"/>
          <w:smallCaps w:val="0"/>
          <w:strike w:val="0"/>
          <w:color w:val="000000"/>
          <w:sz w:val="20"/>
          <w:szCs w:val="20"/>
          <w:u w:val="none"/>
          <w:vertAlign w:val="baseline"/>
          <w:rtl w:val="0"/>
        </w:rPr>
        <w:t xml:space="preserve">Havendo divergências entre a descrição do objeto constante neste Edital e a descrição do objeto constante no site Comprasgovernamentais, “SIASG” ou Nota de Empenho, prevalecerá, sempre, a descrição constante do Termo de Referência, Anexo deste.</w:t>
      </w:r>
      <w:r w:rsidDel="00000000" w:rsidR="00000000" w:rsidRPr="00000000">
        <w:rPr>
          <w:rtl w:val="0"/>
        </w:rPr>
      </w:r>
    </w:p>
    <w:p w:rsidR="00000000" w:rsidDel="00000000" w:rsidP="00000000" w:rsidRDefault="00000000" w:rsidRPr="00000000" w14:paraId="000000AA">
      <w:pPr>
        <w:pStyle w:val="Title"/>
        <w:numPr>
          <w:ilvl w:val="0"/>
          <w:numId w:val="1"/>
        </w:numPr>
        <w:ind w:left="360" w:hanging="360"/>
        <w:jc w:val="left"/>
        <w:rPr>
          <w:rFonts w:ascii="Arial" w:cs="Arial" w:eastAsia="Arial" w:hAnsi="Arial"/>
        </w:rPr>
      </w:pPr>
      <w:bookmarkStart w:colFirst="0" w:colLast="0" w:name="_heading=h.ycf1cpq4v2l" w:id="1"/>
      <w:bookmarkEnd w:id="1"/>
      <w:r w:rsidDel="00000000" w:rsidR="00000000" w:rsidRPr="00000000">
        <w:rPr>
          <w:color w:val="000000"/>
          <w:sz w:val="20"/>
          <w:szCs w:val="20"/>
          <w:rtl w:val="0"/>
        </w:rPr>
        <w:t xml:space="preserve">DO REGISTRO DE PREÇOS</w:t>
      </w:r>
      <w:r w:rsidDel="00000000" w:rsidR="00000000" w:rsidRPr="00000000">
        <w:rPr>
          <w:rtl w:val="0"/>
        </w:rPr>
      </w:r>
    </w:p>
    <w:p w:rsidR="00000000" w:rsidDel="00000000" w:rsidP="00000000" w:rsidRDefault="00000000" w:rsidRPr="00000000" w14:paraId="000000AB">
      <w:pPr>
        <w:numPr>
          <w:ilvl w:val="1"/>
          <w:numId w:val="1"/>
        </w:numPr>
        <w:spacing w:after="113" w:line="360" w:lineRule="auto"/>
        <w:ind w:left="0" w:firstLine="0"/>
        <w:rPr/>
      </w:pPr>
      <w:r w:rsidDel="00000000" w:rsidR="00000000" w:rsidRPr="00000000">
        <w:rPr>
          <w:color w:val="000000"/>
          <w:sz w:val="20"/>
          <w:szCs w:val="20"/>
          <w:rtl w:val="0"/>
        </w:rPr>
        <w:t xml:space="preserve">As regras referentes aos órgãos gerenciador e participantes, bem como a eventuais adesões são as que constam da minuta de Ata de Registro de Preços.</w:t>
      </w:r>
      <w:r w:rsidDel="00000000" w:rsidR="00000000" w:rsidRPr="00000000">
        <w:rPr>
          <w:rtl w:val="0"/>
        </w:rPr>
      </w:r>
    </w:p>
    <w:p w:rsidR="00000000" w:rsidDel="00000000" w:rsidP="00000000" w:rsidRDefault="00000000" w:rsidRPr="00000000" w14:paraId="000000AC">
      <w:pPr>
        <w:pStyle w:val="Title"/>
        <w:widowControl w:val="1"/>
        <w:numPr>
          <w:ilvl w:val="0"/>
          <w:numId w:val="1"/>
        </w:numPr>
        <w:spacing w:after="142" w:before="283" w:line="360" w:lineRule="auto"/>
        <w:ind w:left="0" w:right="0" w:firstLine="0"/>
        <w:jc w:val="left"/>
        <w:rPr>
          <w:rFonts w:ascii="Arial" w:cs="Arial" w:eastAsia="Arial" w:hAnsi="Arial"/>
        </w:rPr>
      </w:pPr>
      <w:bookmarkStart w:colFirst="0" w:colLast="0" w:name="_heading=h.30j0zll" w:id="2"/>
      <w:bookmarkEnd w:id="2"/>
      <w:r w:rsidDel="00000000" w:rsidR="00000000" w:rsidRPr="00000000">
        <w:rPr>
          <w:color w:val="000000"/>
          <w:sz w:val="20"/>
          <w:szCs w:val="20"/>
          <w:rtl w:val="0"/>
        </w:rPr>
        <w:t xml:space="preserve">DA PARTICIPAÇÃO NA LICITAÇÃO</w:t>
      </w:r>
      <w:r w:rsidDel="00000000" w:rsidR="00000000" w:rsidRPr="00000000">
        <w:rPr>
          <w:rtl w:val="0"/>
        </w:rPr>
      </w:r>
    </w:p>
    <w:p w:rsidR="00000000" w:rsidDel="00000000" w:rsidP="00000000" w:rsidRDefault="00000000" w:rsidRPr="00000000" w14:paraId="000000AD">
      <w:pPr>
        <w:ind w:left="0" w:firstLine="0"/>
        <w:rPr/>
      </w:pPr>
      <w:r w:rsidDel="00000000" w:rsidR="00000000" w:rsidRPr="00000000">
        <w:rPr>
          <w:rtl w:val="0"/>
        </w:rPr>
      </w:r>
    </w:p>
    <w:p w:rsidR="00000000" w:rsidDel="00000000" w:rsidP="00000000" w:rsidRDefault="00000000" w:rsidRPr="00000000" w14:paraId="000000A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color w:val="000000"/>
          <w:sz w:val="20"/>
          <w:szCs w:val="20"/>
          <w:rtl w:val="0"/>
        </w:rPr>
        <w:t xml:space="preserve">Poderão participar deste Pregão os interessados que estiverem previamente credenciados no Sistema de Cadastramento Unificado de Fornecedores - SICAF e no Sistema de Compras do Governo Federal (</w:t>
      </w:r>
      <w:hyperlink r:id="rId11">
        <w:r w:rsidDel="00000000" w:rsidR="00000000" w:rsidRPr="00000000">
          <w:rPr>
            <w:color w:val="0000ff"/>
            <w:sz w:val="20"/>
            <w:szCs w:val="20"/>
            <w:u w:val="single"/>
            <w:rtl w:val="0"/>
          </w:rPr>
          <w:t xml:space="preserve">www.gov.br/compras</w:t>
        </w:r>
      </w:hyperlink>
      <w:r w:rsidDel="00000000" w:rsidR="00000000" w:rsidRPr="00000000">
        <w:rPr>
          <w:color w:val="000000"/>
          <w:sz w:val="20"/>
          <w:szCs w:val="20"/>
          <w:rtl w:val="0"/>
        </w:rPr>
        <w:t xml:space="preserve">), por meio de Certificado Digital conferido pela Infraestrutura de Chaves Públicas Brasileira – ICP – Brasil.</w:t>
      </w:r>
      <w:r w:rsidDel="00000000" w:rsidR="00000000" w:rsidRPr="00000000">
        <w:rPr>
          <w:rtl w:val="0"/>
        </w:rPr>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360" w:lineRule="auto"/>
        <w:ind w:left="708.6614173228347" w:right="0" w:firstLine="0"/>
        <w:jc w:val="both"/>
        <w:rPr>
          <w:color w:val="000000"/>
          <w:sz w:val="20"/>
          <w:szCs w:val="20"/>
        </w:rPr>
      </w:pPr>
      <w:r w:rsidDel="00000000" w:rsidR="00000000" w:rsidRPr="00000000">
        <w:rPr>
          <w:color w:val="000000"/>
          <w:sz w:val="20"/>
          <w:szCs w:val="20"/>
          <w:rtl w:val="0"/>
        </w:rPr>
        <w:t xml:space="preserve">3.1.1</w:t>
        <w:tab/>
        <w:t xml:space="preserve">Os interessados deverão atender às condições exigidas no cadastramento no Sicaf até o terceiro dia útil anterior à data prevista para recebimento das propostas.</w:t>
      </w:r>
    </w:p>
    <w:p w:rsidR="00000000" w:rsidDel="00000000" w:rsidP="00000000" w:rsidRDefault="00000000" w:rsidRPr="00000000" w14:paraId="000000B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sz w:val="20"/>
          <w:szCs w:val="20"/>
        </w:rPr>
      </w:pPr>
      <w:r w:rsidDel="00000000" w:rsidR="00000000" w:rsidRPr="00000000">
        <w:rPr>
          <w:color w:val="000000"/>
          <w:sz w:val="20"/>
          <w:szCs w:val="20"/>
          <w:rtl w:val="0"/>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000000" w:rsidDel="00000000" w:rsidP="00000000" w:rsidRDefault="00000000" w:rsidRPr="00000000" w14:paraId="000000B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sz w:val="20"/>
          <w:szCs w:val="20"/>
        </w:rPr>
      </w:pPr>
      <w:r w:rsidDel="00000000" w:rsidR="00000000" w:rsidRPr="00000000">
        <w:rPr>
          <w:color w:val="000000"/>
          <w:sz w:val="20"/>
          <w:szCs w:val="20"/>
          <w:rtl w:val="0"/>
        </w:rPr>
        <w:t xml:space="preserve">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000000" w:rsidDel="00000000" w:rsidP="00000000" w:rsidRDefault="00000000" w:rsidRPr="00000000" w14:paraId="000000B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sz w:val="20"/>
          <w:szCs w:val="20"/>
        </w:rPr>
      </w:pPr>
      <w:r w:rsidDel="00000000" w:rsidR="00000000" w:rsidRPr="00000000">
        <w:rPr>
          <w:color w:val="000000"/>
          <w:sz w:val="20"/>
          <w:szCs w:val="20"/>
          <w:rtl w:val="0"/>
        </w:rPr>
        <w:t xml:space="preserve">A não observância do disposto no item anterior poderá ensejar desclassificação no momento da habilitação.</w:t>
      </w:r>
    </w:p>
    <w:p w:rsidR="00000000" w:rsidDel="00000000" w:rsidP="00000000" w:rsidRDefault="00000000" w:rsidRPr="00000000" w14:paraId="000000B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z w:val="20"/>
          <w:szCs w:val="20"/>
        </w:rPr>
      </w:pPr>
      <w:r w:rsidDel="00000000" w:rsidR="00000000" w:rsidRPr="00000000">
        <w:rPr>
          <w:b w:val="1"/>
          <w:color w:val="000000"/>
          <w:sz w:val="20"/>
          <w:szCs w:val="20"/>
          <w:rtl w:val="0"/>
        </w:rPr>
        <w:t xml:space="preserve">Para os itens 1, 2, 3, 4, 5, 6, 7, 8, 9, 11, 12, 13, 15, 16, 17, 18, 19, 20, 21, 22, 23, 24, 25, 26, 27, 28, 29, 30, 31, 32, 33, 34, 35, 37, 38, 39, 40, 41, 42, 43, 44, 45, 46, 47, 48 e 49 a participação é exclusiva a microempresas e empresas de pequeno porte, nos termos do art. 48 da Lei Complementar n° 123, de 14 de dezembro de 2006.</w:t>
      </w:r>
      <w:r w:rsidDel="00000000" w:rsidR="00000000" w:rsidRPr="00000000">
        <w:rPr>
          <w:rtl w:val="0"/>
        </w:rPr>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360" w:lineRule="auto"/>
        <w:ind w:left="720" w:right="0" w:firstLine="0"/>
        <w:jc w:val="both"/>
        <w:rPr>
          <w:color w:val="000000"/>
          <w:sz w:val="20"/>
          <w:szCs w:val="20"/>
        </w:rPr>
      </w:pPr>
      <w:r w:rsidDel="00000000" w:rsidR="00000000" w:rsidRPr="00000000">
        <w:rPr>
          <w:color w:val="000000"/>
          <w:sz w:val="20"/>
          <w:szCs w:val="20"/>
          <w:rtl w:val="0"/>
        </w:rPr>
        <w:t xml:space="preserve">3.5.1</w:t>
        <w:tab/>
        <w:t xml:space="preserve">A obtenção do benefício a que se o item anterior fica limitada às microempresas e as empresas de pequeno porte que, no ano calendário de realização da licitação, ainda não tenham celebrado contratos com a Administração Pública cujos valores somados extrapolem a receita bruta máxima admitida para fins de enquadramento como empresa de pequeno porte.  </w:t>
      </w:r>
      <w:r w:rsidDel="00000000" w:rsidR="00000000" w:rsidRPr="00000000">
        <w:rPr>
          <w:b w:val="1"/>
          <w:color w:val="000000"/>
          <w:sz w:val="20"/>
          <w:szCs w:val="20"/>
          <w:rtl w:val="0"/>
        </w:rPr>
        <w:t xml:space="preserve"> </w:t>
      </w:r>
      <w:r w:rsidDel="00000000" w:rsidR="00000000" w:rsidRPr="00000000">
        <w:rPr>
          <w:rtl w:val="0"/>
        </w:rPr>
      </w:r>
    </w:p>
    <w:p w:rsidR="00000000" w:rsidDel="00000000" w:rsidP="00000000" w:rsidRDefault="00000000" w:rsidRPr="00000000" w14:paraId="000000B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sz w:val="20"/>
          <w:szCs w:val="20"/>
        </w:rPr>
      </w:pPr>
      <w:r w:rsidDel="00000000" w:rsidR="00000000" w:rsidRPr="00000000">
        <w:rPr>
          <w:color w:val="000000"/>
          <w:sz w:val="20"/>
          <w:szCs w:val="20"/>
          <w:rtl w:val="0"/>
        </w:rPr>
        <w:t xml:space="preserve">Será concedido tratamento favorecido para as microempresas e empresas de pequeno porte, para as sociedades cooperativas mencionadas no artigo 16 da Lei n° 14.133, de 2021 e para o microempreendedor individual - MEI, nos limites previstos da Lei Complementar n° 123, de 2006 e do Decreto n° 8.538, de 2015. </w:t>
      </w:r>
    </w:p>
    <w:p w:rsidR="00000000" w:rsidDel="00000000" w:rsidP="00000000" w:rsidRDefault="00000000" w:rsidRPr="00000000" w14:paraId="000000B6">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0" w:right="0" w:firstLine="340"/>
        <w:jc w:val="both"/>
        <w:rPr>
          <w:rFonts w:ascii="Arial" w:cs="Arial" w:eastAsia="Arial" w:hAnsi="Arial"/>
          <w:smallCaps w:val="0"/>
          <w:strike w:val="0"/>
          <w:shd w:fill="auto" w:val="clear"/>
          <w:vertAlign w:val="baseline"/>
        </w:rPr>
      </w:pPr>
      <w:r w:rsidDel="00000000" w:rsidR="00000000" w:rsidRPr="00000000">
        <w:rPr>
          <w:i w:val="0"/>
          <w:smallCaps w:val="0"/>
          <w:strike w:val="0"/>
          <w:color w:val="000000"/>
          <w:sz w:val="20"/>
          <w:szCs w:val="20"/>
          <w:u w:val="none"/>
          <w:vertAlign w:val="baseline"/>
          <w:rtl w:val="0"/>
        </w:rPr>
        <w:t xml:space="preserve">A mera declaração como ME ou EPP ou a efetiva utilização dos benefícios concedidos pela Lei Complementar nº 123/2006 por licitante que não se enquadra na definição legal reservada a essas categorias configura fraude ao certame, sujeitando a empresa à aplicação de penalidade de impedimento de licitar e contratar com a Administração Pública, além de ser descredenciada do SICAF, pelo prazo de até 5 (cinco) anos, sem prejuízo de multas previstas neste Edital e das demais cominações legais.</w:t>
      </w:r>
      <w:r w:rsidDel="00000000" w:rsidR="00000000" w:rsidRPr="00000000">
        <w:rPr>
          <w:rtl w:val="0"/>
        </w:rPr>
      </w:r>
    </w:p>
    <w:p w:rsidR="00000000" w:rsidDel="00000000" w:rsidP="00000000" w:rsidRDefault="00000000" w:rsidRPr="00000000" w14:paraId="000000B7">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0" w:right="0" w:firstLine="340"/>
        <w:jc w:val="both"/>
        <w:rPr>
          <w:rFonts w:ascii="Arial" w:cs="Arial" w:eastAsia="Arial" w:hAnsi="Arial"/>
          <w:smallCaps w:val="0"/>
          <w:strike w:val="0"/>
          <w:shd w:fill="auto" w:val="clear"/>
          <w:vertAlign w:val="baseline"/>
        </w:rPr>
      </w:pPr>
      <w:r w:rsidDel="00000000" w:rsidR="00000000" w:rsidRPr="00000000">
        <w:rPr>
          <w:i w:val="0"/>
          <w:smallCaps w:val="0"/>
          <w:strike w:val="0"/>
          <w:color w:val="000000"/>
          <w:sz w:val="20"/>
          <w:szCs w:val="20"/>
          <w:u w:val="none"/>
          <w:vertAlign w:val="baseline"/>
          <w:rtl w:val="0"/>
        </w:rPr>
        <w:t xml:space="preserve">Para a verificação da fraude prevista no subitem anterior, a UNILA poderá realizar procedimentos complementares, mediante diligência, tais como solicitação de Demonstração do resultado do Exercício – DRE do exercício anterior e/ou outros demonstrativos contábeis/documentos que julgue necessários, apresentados na forma da Lei, por fotocópias devidamente registradas ou autenticadas na Junta Comercial da sede ou domicílio da licitante, ou em outro órgão equivalente, a fim de subsidiar a verificação do atendimento, pelas licitantes, às exigências da LC nº 123/2006 e do </w:t>
      </w:r>
      <w:r w:rsidDel="00000000" w:rsidR="00000000" w:rsidRPr="00000000">
        <w:rPr>
          <w:color w:val="000000"/>
          <w:sz w:val="20"/>
          <w:szCs w:val="20"/>
          <w:rtl w:val="0"/>
        </w:rPr>
        <w:t xml:space="preserve">D</w:t>
      </w:r>
      <w:r w:rsidDel="00000000" w:rsidR="00000000" w:rsidRPr="00000000">
        <w:rPr>
          <w:i w:val="0"/>
          <w:smallCaps w:val="0"/>
          <w:strike w:val="0"/>
          <w:color w:val="000000"/>
          <w:sz w:val="20"/>
          <w:szCs w:val="20"/>
          <w:u w:val="none"/>
          <w:vertAlign w:val="baseline"/>
          <w:rtl w:val="0"/>
        </w:rPr>
        <w:t xml:space="preserve">ecreto nº 8.538/2015.</w:t>
      </w:r>
      <w:r w:rsidDel="00000000" w:rsidR="00000000" w:rsidRPr="00000000">
        <w:rPr>
          <w:rtl w:val="0"/>
        </w:rPr>
      </w:r>
    </w:p>
    <w:p w:rsidR="00000000" w:rsidDel="00000000" w:rsidP="00000000" w:rsidRDefault="00000000" w:rsidRPr="00000000" w14:paraId="000000B8">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0" w:right="0" w:firstLine="340"/>
        <w:jc w:val="both"/>
        <w:rPr>
          <w:rFonts w:ascii="Arial" w:cs="Arial" w:eastAsia="Arial" w:hAnsi="Arial"/>
          <w:smallCaps w:val="0"/>
          <w:strike w:val="0"/>
          <w:shd w:fill="auto" w:val="clear"/>
          <w:vertAlign w:val="baseline"/>
        </w:rPr>
      </w:pPr>
      <w:r w:rsidDel="00000000" w:rsidR="00000000" w:rsidRPr="00000000">
        <w:rPr>
          <w:i w:val="0"/>
          <w:smallCaps w:val="0"/>
          <w:strike w:val="0"/>
          <w:color w:val="000000"/>
          <w:sz w:val="20"/>
          <w:szCs w:val="20"/>
          <w:u w:val="none"/>
          <w:vertAlign w:val="baseline"/>
          <w:rtl w:val="0"/>
        </w:rPr>
        <w:t xml:space="preserve">Também serão aceitas a DRE e outras demonstrações disponibilizadas via Escrituração CONTÁBIL Digital – ECD, desde que comprovada a transmissão desta à Receita Federal do Brasil, por meio da apresentação do Termo de Autenticação (recibo gerado pelo Sistema Público de escrituração Digital – SPED).</w:t>
      </w:r>
      <w:r w:rsidDel="00000000" w:rsidR="00000000" w:rsidRPr="00000000">
        <w:rPr>
          <w:rtl w:val="0"/>
        </w:rPr>
      </w:r>
    </w:p>
    <w:p w:rsidR="00000000" w:rsidDel="00000000" w:rsidP="00000000" w:rsidRDefault="00000000" w:rsidRPr="00000000" w14:paraId="000000B9">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0" w:right="0" w:firstLine="340"/>
        <w:jc w:val="both"/>
        <w:rPr>
          <w:rFonts w:ascii="Arial" w:cs="Arial" w:eastAsia="Arial" w:hAnsi="Arial"/>
          <w:smallCaps w:val="0"/>
          <w:strike w:val="0"/>
          <w:shd w:fill="auto" w:val="clear"/>
          <w:vertAlign w:val="baseline"/>
        </w:rPr>
      </w:pPr>
      <w:r w:rsidDel="00000000" w:rsidR="00000000" w:rsidRPr="00000000">
        <w:rPr>
          <w:i w:val="0"/>
          <w:smallCaps w:val="0"/>
          <w:strike w:val="0"/>
          <w:color w:val="000000"/>
          <w:sz w:val="20"/>
          <w:szCs w:val="20"/>
          <w:u w:val="none"/>
          <w:vertAlign w:val="baseline"/>
          <w:rtl w:val="0"/>
        </w:rPr>
        <w:t xml:space="preserve">A confirmação acerca do atendimento, pelas licitantes, da condição de ME ou EPP também poderá ser realizada por meio de disponibilização de Documentos Fiscais Oficiais, tais como a declaração do programa Gerador do documento de Arrecadação do Simples Nacional, devidamente transmitida à Receita Federal do Brasil, desde que os dados permitam identificar as informações acerca do faturamento bruto do exercício em análise.</w:t>
      </w:r>
      <w:r w:rsidDel="00000000" w:rsidR="00000000" w:rsidRPr="00000000">
        <w:rPr>
          <w:rtl w:val="0"/>
        </w:rPr>
      </w:r>
    </w:p>
    <w:p w:rsidR="00000000" w:rsidDel="00000000" w:rsidP="00000000" w:rsidRDefault="00000000" w:rsidRPr="00000000" w14:paraId="000000BA">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0" w:right="0" w:firstLine="340"/>
        <w:jc w:val="both"/>
        <w:rPr>
          <w:rFonts w:ascii="Arial" w:cs="Arial" w:eastAsia="Arial" w:hAnsi="Arial"/>
          <w:smallCaps w:val="0"/>
          <w:strike w:val="0"/>
          <w:shd w:fill="auto" w:val="clear"/>
          <w:vertAlign w:val="baseline"/>
        </w:rPr>
      </w:pPr>
      <w:r w:rsidDel="00000000" w:rsidR="00000000" w:rsidRPr="00000000">
        <w:rPr>
          <w:i w:val="0"/>
          <w:smallCaps w:val="0"/>
          <w:strike w:val="0"/>
          <w:color w:val="000000"/>
          <w:sz w:val="20"/>
          <w:szCs w:val="20"/>
          <w:u w:val="none"/>
          <w:vertAlign w:val="baseline"/>
          <w:rtl w:val="0"/>
        </w:rPr>
        <w:t xml:space="preserve">Para fins de definição do “último exercício social” da DRE a ser exigida, será considerado, na data de abertura da sessão pública, o limite definido pela receita Federal do Brasil para transmissão da Escrituração Contábil Digital – ECD ao Sped, nos termos do que fixa o art. 16, §4º da Instrução Normativa SEGES/MPDG nº 03, de 26 de abril de 2018.</w:t>
      </w:r>
      <w:r w:rsidDel="00000000" w:rsidR="00000000" w:rsidRPr="00000000">
        <w:rPr>
          <w:rtl w:val="0"/>
        </w:rPr>
      </w:r>
    </w:p>
    <w:p w:rsidR="00000000" w:rsidDel="00000000" w:rsidP="00000000" w:rsidRDefault="00000000" w:rsidRPr="00000000" w14:paraId="000000BB">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0" w:right="0" w:firstLine="340"/>
        <w:jc w:val="both"/>
        <w:rPr>
          <w:rFonts w:ascii="Arial" w:cs="Arial" w:eastAsia="Arial" w:hAnsi="Arial"/>
          <w:smallCaps w:val="0"/>
          <w:strike w:val="0"/>
          <w:shd w:fill="auto" w:val="clear"/>
          <w:vertAlign w:val="baseline"/>
        </w:rPr>
      </w:pPr>
      <w:r w:rsidDel="00000000" w:rsidR="00000000" w:rsidRPr="00000000">
        <w:rPr>
          <w:i w:val="0"/>
          <w:smallCaps w:val="0"/>
          <w:strike w:val="0"/>
          <w:color w:val="000000"/>
          <w:sz w:val="20"/>
          <w:szCs w:val="20"/>
          <w:u w:val="none"/>
          <w:vertAlign w:val="baseline"/>
          <w:rtl w:val="0"/>
        </w:rPr>
        <w:t xml:space="preserve">Como condição prévia à aceitação da proposta, caso o licitante detentor da proposta classificada em primeiro lugar tenha usufruído do tratamento diferenciado previsto nos artigos 44 e 45 da lei Complementar nº 123, de 2006, o Pregoeiro poderá consultar o Portal da Transparência do Governo federal, seção “Consultas Detalhadas / Pessoas Jurídicas / Recursos Recebidos”, para verificar se o somatório dos valores das Ordens bancárias por ele recebidas, no exercício anterior, extrapola o limite proporcional de que trata o art. 3º, §2º, do mesmo diploma, em caso de início de atividade no exercício considerado.</w:t>
      </w:r>
      <w:r w:rsidDel="00000000" w:rsidR="00000000" w:rsidRPr="00000000">
        <w:rPr>
          <w:rtl w:val="0"/>
        </w:rPr>
      </w:r>
    </w:p>
    <w:p w:rsidR="00000000" w:rsidDel="00000000" w:rsidP="00000000" w:rsidRDefault="00000000" w:rsidRPr="00000000" w14:paraId="000000B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Não poderão </w:t>
      </w:r>
      <w:r w:rsidDel="00000000" w:rsidR="00000000" w:rsidRPr="00000000">
        <w:rPr>
          <w:color w:val="000000"/>
          <w:sz w:val="20"/>
          <w:szCs w:val="20"/>
          <w:rtl w:val="0"/>
        </w:rPr>
        <w:t xml:space="preserve">disputar esta licitação</w:t>
      </w:r>
      <w:r w:rsidDel="00000000" w:rsidR="00000000" w:rsidRPr="00000000">
        <w:rPr>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D">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b w:val="0"/>
          <w:smallCaps w:val="0"/>
          <w:strike w:val="0"/>
          <w:vertAlign w:val="baseline"/>
        </w:rPr>
      </w:pPr>
      <w:r w:rsidDel="00000000" w:rsidR="00000000" w:rsidRPr="00000000">
        <w:rPr>
          <w:color w:val="000000"/>
          <w:sz w:val="20"/>
          <w:szCs w:val="20"/>
          <w:rtl w:val="0"/>
        </w:rPr>
        <w:t xml:space="preserve">aquele que não atenda às condições deste Edital e seu(s) anexo(s);</w:t>
      </w:r>
      <w:r w:rsidDel="00000000" w:rsidR="00000000" w:rsidRPr="00000000">
        <w:rPr>
          <w:rtl w:val="0"/>
        </w:rPr>
      </w:r>
    </w:p>
    <w:p w:rsidR="00000000" w:rsidDel="00000000" w:rsidP="00000000" w:rsidRDefault="00000000" w:rsidRPr="00000000" w14:paraId="000000BE">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b w:val="0"/>
          <w:smallCaps w:val="0"/>
          <w:strike w:val="0"/>
          <w:vertAlign w:val="baseline"/>
        </w:rPr>
      </w:pPr>
      <w:r w:rsidDel="00000000" w:rsidR="00000000" w:rsidRPr="00000000">
        <w:rPr>
          <w:color w:val="000000"/>
          <w:sz w:val="20"/>
          <w:szCs w:val="20"/>
          <w:rtl w:val="0"/>
        </w:rPr>
        <w:t xml:space="preserve">autor do anteprojeto, do projeto básico ou do projeto executivo, pessoa física ou jurídica, quando a licitação versar sobre serviços ou fornecimento de bens a ele relacionados;</w:t>
      </w:r>
      <w:r w:rsidDel="00000000" w:rsidR="00000000" w:rsidRPr="00000000">
        <w:rPr>
          <w:rtl w:val="0"/>
        </w:rPr>
      </w:r>
    </w:p>
    <w:p w:rsidR="00000000" w:rsidDel="00000000" w:rsidP="00000000" w:rsidRDefault="00000000" w:rsidRPr="00000000" w14:paraId="000000BF">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b w:val="0"/>
          <w:smallCaps w:val="0"/>
          <w:strike w:val="0"/>
          <w:vertAlign w:val="baseline"/>
        </w:rPr>
      </w:pPr>
      <w:r w:rsidDel="00000000" w:rsidR="00000000" w:rsidRPr="00000000">
        <w:rPr>
          <w:i w:val="0"/>
          <w:smallCaps w:val="0"/>
          <w:strike w:val="0"/>
          <w:color w:val="000000"/>
          <w:sz w:val="20"/>
          <w:szCs w:val="20"/>
          <w:u w:val="none"/>
          <w:shd w:fill="auto" w:val="clear"/>
          <w:vertAlign w:val="baseline"/>
          <w:rtl w:val="0"/>
        </w:rPr>
        <w:t xml:space="preserve">e</w:t>
      </w:r>
      <w:r w:rsidDel="00000000" w:rsidR="00000000" w:rsidRPr="00000000">
        <w:rPr>
          <w:color w:val="000000"/>
          <w:sz w:val="20"/>
          <w:szCs w:val="20"/>
          <w:rtl w:val="0"/>
        </w:rPr>
        <w:t xml:space="preserv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rsidDel="00000000" w:rsidR="00000000" w:rsidRPr="00000000">
        <w:rPr>
          <w:rtl w:val="0"/>
        </w:rPr>
      </w:r>
    </w:p>
    <w:p w:rsidR="00000000" w:rsidDel="00000000" w:rsidP="00000000" w:rsidRDefault="00000000" w:rsidRPr="00000000" w14:paraId="000000C0">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b w:val="0"/>
          <w:smallCaps w:val="0"/>
          <w:strike w:val="0"/>
          <w:vertAlign w:val="baseline"/>
        </w:rPr>
      </w:pPr>
      <w:r w:rsidDel="00000000" w:rsidR="00000000" w:rsidRPr="00000000">
        <w:rPr>
          <w:color w:val="000000"/>
          <w:sz w:val="20"/>
          <w:szCs w:val="20"/>
          <w:rtl w:val="0"/>
        </w:rPr>
        <w:t xml:space="preserve">pessoa física ou jurídica que se encontre, ao tempo da licitação, impossibilitada de participar da licitação em decorrência de sanção que lhe foi imposta;</w:t>
      </w:r>
      <w:r w:rsidDel="00000000" w:rsidR="00000000" w:rsidRPr="00000000">
        <w:rPr>
          <w:rtl w:val="0"/>
        </w:rPr>
      </w:r>
    </w:p>
    <w:p w:rsidR="00000000" w:rsidDel="00000000" w:rsidP="00000000" w:rsidRDefault="00000000" w:rsidRPr="00000000" w14:paraId="000000C1">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b w:val="0"/>
          <w:smallCaps w:val="0"/>
          <w:strike w:val="0"/>
          <w:vertAlign w:val="baseline"/>
        </w:rPr>
      </w:pPr>
      <w:r w:rsidDel="00000000" w:rsidR="00000000" w:rsidRPr="00000000">
        <w:rPr>
          <w:color w:val="000000"/>
          <w:sz w:val="20"/>
          <w:szCs w:val="20"/>
          <w:rtl w:val="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r w:rsidDel="00000000" w:rsidR="00000000" w:rsidRPr="00000000">
        <w:rPr>
          <w:rtl w:val="0"/>
        </w:rPr>
      </w:r>
    </w:p>
    <w:p w:rsidR="00000000" w:rsidDel="00000000" w:rsidP="00000000" w:rsidRDefault="00000000" w:rsidRPr="00000000" w14:paraId="000000C2">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b w:val="0"/>
          <w:smallCaps w:val="0"/>
          <w:strike w:val="0"/>
          <w:vertAlign w:val="baseline"/>
        </w:rPr>
      </w:pPr>
      <w:r w:rsidDel="00000000" w:rsidR="00000000" w:rsidRPr="00000000">
        <w:rPr>
          <w:i w:val="0"/>
          <w:smallCaps w:val="0"/>
          <w:strike w:val="0"/>
          <w:color w:val="000000"/>
          <w:sz w:val="20"/>
          <w:szCs w:val="20"/>
          <w:u w:val="none"/>
          <w:shd w:fill="auto" w:val="clear"/>
          <w:vertAlign w:val="baseline"/>
          <w:rtl w:val="0"/>
        </w:rPr>
        <w:t xml:space="preserve">e</w:t>
      </w:r>
      <w:r w:rsidDel="00000000" w:rsidR="00000000" w:rsidRPr="00000000">
        <w:rPr>
          <w:color w:val="000000"/>
          <w:sz w:val="20"/>
          <w:szCs w:val="20"/>
          <w:rtl w:val="0"/>
        </w:rPr>
        <w:t xml:space="preserve">mpresas controladoras, controladas ou coligadas, nos termos da Lei nº 6.404, de 15 de dezembro de 1976, concorrendo entre si;</w:t>
      </w:r>
      <w:r w:rsidDel="00000000" w:rsidR="00000000" w:rsidRPr="00000000">
        <w:rPr>
          <w:rtl w:val="0"/>
        </w:rPr>
      </w:r>
    </w:p>
    <w:p w:rsidR="00000000" w:rsidDel="00000000" w:rsidP="00000000" w:rsidRDefault="00000000" w:rsidRPr="00000000" w14:paraId="000000C3">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b w:val="0"/>
          <w:smallCaps w:val="0"/>
          <w:strike w:val="0"/>
          <w:vertAlign w:val="baseline"/>
        </w:rPr>
      </w:pPr>
      <w:r w:rsidDel="00000000" w:rsidR="00000000" w:rsidRPr="00000000">
        <w:rPr>
          <w:color w:val="000000"/>
          <w:sz w:val="20"/>
          <w:szCs w:val="20"/>
          <w:rtl w:val="0"/>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Del="00000000" w:rsidR="00000000" w:rsidRPr="00000000">
        <w:rPr>
          <w:rtl w:val="0"/>
        </w:rPr>
      </w:r>
    </w:p>
    <w:p w:rsidR="00000000" w:rsidDel="00000000" w:rsidP="00000000" w:rsidRDefault="00000000" w:rsidRPr="00000000" w14:paraId="000000C4">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b w:val="0"/>
          <w:color w:val="000000"/>
          <w:sz w:val="20"/>
          <w:szCs w:val="20"/>
        </w:rPr>
      </w:pPr>
      <w:r w:rsidDel="00000000" w:rsidR="00000000" w:rsidRPr="00000000">
        <w:rPr>
          <w:color w:val="000000"/>
          <w:sz w:val="20"/>
          <w:szCs w:val="20"/>
          <w:rtl w:val="0"/>
        </w:rPr>
        <w:t xml:space="preserve">agente público do órgão ou entidade licitante;</w:t>
      </w:r>
      <w:r w:rsidDel="00000000" w:rsidR="00000000" w:rsidRPr="00000000">
        <w:rPr>
          <w:rtl w:val="0"/>
        </w:rPr>
      </w:r>
    </w:p>
    <w:p w:rsidR="00000000" w:rsidDel="00000000" w:rsidP="00000000" w:rsidRDefault="00000000" w:rsidRPr="00000000" w14:paraId="000000C5">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b w:val="0"/>
          <w:color w:val="000000"/>
          <w:sz w:val="20"/>
          <w:szCs w:val="20"/>
        </w:rPr>
      </w:pPr>
      <w:r w:rsidDel="00000000" w:rsidR="00000000" w:rsidRPr="00000000">
        <w:rPr>
          <w:color w:val="000000"/>
          <w:sz w:val="20"/>
          <w:szCs w:val="20"/>
          <w:rtl w:val="0"/>
        </w:rPr>
        <w:t xml:space="preserve">Organizações da Sociedade Civil de Interesse Público - OSCIP, atuando nessa condição;</w:t>
      </w:r>
      <w:r w:rsidDel="00000000" w:rsidR="00000000" w:rsidRPr="00000000">
        <w:rPr>
          <w:rtl w:val="0"/>
        </w:rPr>
      </w:r>
    </w:p>
    <w:p w:rsidR="00000000" w:rsidDel="00000000" w:rsidP="00000000" w:rsidRDefault="00000000" w:rsidRPr="00000000" w14:paraId="000000C6">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rFonts w:ascii="Arial" w:cs="Arial" w:eastAsia="Arial" w:hAnsi="Arial"/>
          <w:color w:val="000000"/>
          <w:sz w:val="20"/>
          <w:szCs w:val="20"/>
        </w:rPr>
      </w:pPr>
      <w:r w:rsidDel="00000000" w:rsidR="00000000" w:rsidRPr="00000000">
        <w:rPr>
          <w:color w:val="000000"/>
          <w:sz w:val="20"/>
          <w:szCs w:val="20"/>
          <w:rtl w:val="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w:t>
      </w:r>
      <w:hyperlink r:id="rId12">
        <w:r w:rsidDel="00000000" w:rsidR="00000000" w:rsidRPr="00000000">
          <w:rPr>
            <w:color w:val="000000"/>
            <w:sz w:val="20"/>
            <w:szCs w:val="20"/>
            <w:rtl w:val="0"/>
          </w:rPr>
          <w:t xml:space="preserve"> § 1º do art. 9º da Lei nº 14.133, de 2021</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0C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color w:val="000000"/>
          <w:sz w:val="20"/>
          <w:szCs w:val="20"/>
          <w:rtl w:val="0"/>
        </w:rPr>
        <w:t xml:space="preserve">O impedimento de que trata o item </w:t>
      </w:r>
      <w:r w:rsidDel="00000000" w:rsidR="00000000" w:rsidRPr="00000000">
        <w:rPr>
          <w:color w:val="000000"/>
          <w:sz w:val="20"/>
          <w:szCs w:val="20"/>
          <w:rtl w:val="0"/>
        </w:rPr>
        <w:t xml:space="preserve">3.7.4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r w:rsidDel="00000000" w:rsidR="00000000" w:rsidRPr="00000000">
        <w:rPr>
          <w:rtl w:val="0"/>
        </w:rPr>
      </w:r>
    </w:p>
    <w:p w:rsidR="00000000" w:rsidDel="00000000" w:rsidP="00000000" w:rsidRDefault="00000000" w:rsidRPr="00000000" w14:paraId="000000C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sz w:val="20"/>
          <w:szCs w:val="20"/>
        </w:rPr>
      </w:pPr>
      <w:r w:rsidDel="00000000" w:rsidR="00000000" w:rsidRPr="00000000">
        <w:rPr>
          <w:color w:val="000000"/>
          <w:sz w:val="20"/>
          <w:szCs w:val="20"/>
          <w:rtl w:val="0"/>
        </w:rPr>
        <w:t xml:space="preserve">A critério da Administração e exclusivamente a seu serviço, o autor dos projetos e a empresa a que se referem os itens </w:t>
      </w:r>
      <w:r w:rsidDel="00000000" w:rsidR="00000000" w:rsidRPr="00000000">
        <w:rPr>
          <w:color w:val="000000"/>
          <w:sz w:val="20"/>
          <w:szCs w:val="20"/>
          <w:highlight w:val="lightGray"/>
          <w:rtl w:val="0"/>
        </w:rPr>
        <w:t xml:space="preserve">3.7.2</w:t>
      </w:r>
      <w:r w:rsidDel="00000000" w:rsidR="00000000" w:rsidRPr="00000000">
        <w:rPr>
          <w:color w:val="000000"/>
          <w:sz w:val="20"/>
          <w:szCs w:val="20"/>
          <w:rtl w:val="0"/>
        </w:rPr>
        <w:t xml:space="preserve"> e </w:t>
      </w:r>
      <w:r w:rsidDel="00000000" w:rsidR="00000000" w:rsidRPr="00000000">
        <w:rPr>
          <w:color w:val="000000"/>
          <w:sz w:val="20"/>
          <w:szCs w:val="20"/>
          <w:highlight w:val="lightGray"/>
          <w:rtl w:val="0"/>
        </w:rPr>
        <w:t xml:space="preserve">3.7.3</w:t>
      </w:r>
      <w:r w:rsidDel="00000000" w:rsidR="00000000" w:rsidRPr="00000000">
        <w:rPr>
          <w:color w:val="000000"/>
          <w:sz w:val="20"/>
          <w:szCs w:val="20"/>
          <w:rtl w:val="0"/>
        </w:rPr>
        <w:t xml:space="preserve"> poderão participar no apoio das atividades de planejamento da contratação, de execução da licitação ou de gestão do contrato, desde que sob supervisão exclusiva de agentes públicos do órgão ou entidade.</w:t>
      </w:r>
    </w:p>
    <w:p w:rsidR="00000000" w:rsidDel="00000000" w:rsidP="00000000" w:rsidRDefault="00000000" w:rsidRPr="00000000" w14:paraId="000000C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sz w:val="20"/>
          <w:szCs w:val="20"/>
        </w:rPr>
      </w:pPr>
      <w:r w:rsidDel="00000000" w:rsidR="00000000" w:rsidRPr="00000000">
        <w:rPr>
          <w:color w:val="000000"/>
          <w:sz w:val="20"/>
          <w:szCs w:val="20"/>
          <w:rtl w:val="0"/>
        </w:rPr>
        <w:t xml:space="preserve">Equiparam-se aos autores do projeto as empresas integrantes do mesmo grupo econômico.</w:t>
      </w:r>
    </w:p>
    <w:p w:rsidR="00000000" w:rsidDel="00000000" w:rsidP="00000000" w:rsidRDefault="00000000" w:rsidRPr="00000000" w14:paraId="000000C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rPr>
      </w:pPr>
      <w:r w:rsidDel="00000000" w:rsidR="00000000" w:rsidRPr="00000000">
        <w:rPr>
          <w:color w:val="000000"/>
          <w:sz w:val="20"/>
          <w:szCs w:val="20"/>
          <w:rtl w:val="0"/>
        </w:rPr>
        <w:t xml:space="preserve">O disposto nos itens </w:t>
      </w:r>
      <w:r w:rsidDel="00000000" w:rsidR="00000000" w:rsidRPr="00000000">
        <w:rPr>
          <w:color w:val="000000"/>
          <w:sz w:val="20"/>
          <w:szCs w:val="20"/>
          <w:highlight w:val="lightGray"/>
          <w:rtl w:val="0"/>
        </w:rPr>
        <w:t xml:space="preserve">3.7.2</w:t>
      </w:r>
      <w:r w:rsidDel="00000000" w:rsidR="00000000" w:rsidRPr="00000000">
        <w:rPr>
          <w:color w:val="000000"/>
          <w:sz w:val="20"/>
          <w:szCs w:val="20"/>
          <w:rtl w:val="0"/>
        </w:rPr>
        <w:t xml:space="preserve"> e </w:t>
      </w:r>
      <w:r w:rsidDel="00000000" w:rsidR="00000000" w:rsidRPr="00000000">
        <w:rPr>
          <w:color w:val="000000"/>
          <w:sz w:val="20"/>
          <w:szCs w:val="20"/>
          <w:highlight w:val="lightGray"/>
          <w:rtl w:val="0"/>
        </w:rPr>
        <w:t xml:space="preserve">3.7.3</w:t>
      </w:r>
      <w:r w:rsidDel="00000000" w:rsidR="00000000" w:rsidRPr="00000000">
        <w:rPr>
          <w:color w:val="000000"/>
          <w:sz w:val="20"/>
          <w:szCs w:val="20"/>
          <w:rtl w:val="0"/>
        </w:rPr>
        <w:t xml:space="preserve"> não impede a licitação ou a contratação de serviço que inclua como encargo do contratado a elaboração do projeto básico e do projeto executivo, nas contratações integradas, e do projeto executivo, nos demais regimes de execução.</w:t>
      </w:r>
      <w:r w:rsidDel="00000000" w:rsidR="00000000" w:rsidRPr="00000000">
        <w:rPr>
          <w:rtl w:val="0"/>
        </w:rPr>
      </w:r>
    </w:p>
    <w:p w:rsidR="00000000" w:rsidDel="00000000" w:rsidP="00000000" w:rsidRDefault="00000000" w:rsidRPr="00000000" w14:paraId="000000C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sz w:val="20"/>
          <w:szCs w:val="20"/>
        </w:rPr>
      </w:pPr>
      <w:r w:rsidDel="00000000" w:rsidR="00000000" w:rsidRPr="00000000">
        <w:rPr>
          <w:color w:val="000000"/>
          <w:sz w:val="20"/>
          <w:szCs w:val="20"/>
          <w:rtl w:val="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w:t>
      </w:r>
      <w:hyperlink r:id="rId13">
        <w:r w:rsidDel="00000000" w:rsidR="00000000" w:rsidRPr="00000000">
          <w:rPr>
            <w:color w:val="000000"/>
            <w:sz w:val="20"/>
            <w:szCs w:val="20"/>
            <w:highlight w:val="white"/>
            <w:rtl w:val="0"/>
          </w:rPr>
          <w:t xml:space="preserve"> Lei nº 14.133/2021</w:t>
        </w:r>
      </w:hyperlink>
      <w:r w:rsidDel="00000000" w:rsidR="00000000" w:rsidRPr="00000000">
        <w:rPr>
          <w:color w:val="000000"/>
          <w:sz w:val="20"/>
          <w:szCs w:val="20"/>
          <w:highlight w:val="white"/>
          <w:rtl w:val="0"/>
        </w:rPr>
        <w:t xml:space="preserve">.</w:t>
      </w:r>
      <w:r w:rsidDel="00000000" w:rsidR="00000000" w:rsidRPr="00000000">
        <w:rPr>
          <w:rtl w:val="0"/>
        </w:rPr>
      </w:r>
    </w:p>
    <w:p w:rsidR="00000000" w:rsidDel="00000000" w:rsidP="00000000" w:rsidRDefault="00000000" w:rsidRPr="00000000" w14:paraId="000000C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sz w:val="20"/>
          <w:szCs w:val="20"/>
          <w:highlight w:val="white"/>
        </w:rPr>
      </w:pPr>
      <w:r w:rsidDel="00000000" w:rsidR="00000000" w:rsidRPr="00000000">
        <w:rPr>
          <w:color w:val="000000"/>
          <w:sz w:val="20"/>
          <w:szCs w:val="20"/>
          <w:highlight w:val="white"/>
          <w:rtl w:val="0"/>
        </w:rPr>
        <w:t xml:space="preserve">A vedação de que trata o item </w:t>
      </w:r>
      <w:r w:rsidDel="00000000" w:rsidR="00000000" w:rsidRPr="00000000">
        <w:rPr>
          <w:color w:val="000000"/>
          <w:sz w:val="20"/>
          <w:szCs w:val="20"/>
          <w:highlight w:val="lightGray"/>
          <w:rtl w:val="0"/>
        </w:rPr>
        <w:t xml:space="preserve">3.7.8</w:t>
      </w:r>
      <w:r w:rsidDel="00000000" w:rsidR="00000000" w:rsidRPr="00000000">
        <w:rPr>
          <w:color w:val="000000"/>
          <w:sz w:val="20"/>
          <w:szCs w:val="20"/>
          <w:highlight w:val="white"/>
          <w:rtl w:val="0"/>
        </w:rPr>
        <w:t xml:space="preserve"> estende-se a terceiro que auxilie a condução da contratação na qualidade de integrante de equipe de apoio, profissional especializado ou funcionário ou representante de empresa que preste assessoria técnica.</w:t>
      </w:r>
    </w:p>
    <w:p w:rsidR="00000000" w:rsidDel="00000000" w:rsidP="00000000" w:rsidRDefault="00000000" w:rsidRPr="00000000" w14:paraId="000000C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smallCaps w:val="0"/>
          <w:strike w:val="0"/>
          <w:vertAlign w:val="baseline"/>
        </w:rPr>
      </w:pPr>
      <w:r w:rsidDel="00000000" w:rsidR="00000000" w:rsidRPr="00000000">
        <w:rPr>
          <w:i w:val="0"/>
          <w:smallCaps w:val="0"/>
          <w:strike w:val="0"/>
          <w:color w:val="000000"/>
          <w:sz w:val="20"/>
          <w:szCs w:val="20"/>
          <w:u w:val="none"/>
          <w:vertAlign w:val="baseline"/>
          <w:rtl w:val="0"/>
        </w:rPr>
        <w:t xml:space="preserve">Os licitantes devem acompanhar diariamente (chat) os atos e informações disponibilizadas pelo pregoeiro no sistema eletrônico, pelo qual é dado ciência a todos os interessados.</w:t>
      </w:r>
      <w:r w:rsidDel="00000000" w:rsidR="00000000" w:rsidRPr="00000000">
        <w:rPr>
          <w:rtl w:val="0"/>
        </w:rPr>
      </w:r>
    </w:p>
    <w:p w:rsidR="00000000" w:rsidDel="00000000" w:rsidP="00000000" w:rsidRDefault="00000000" w:rsidRPr="00000000" w14:paraId="000000CE">
      <w:pPr>
        <w:pStyle w:val="Title"/>
        <w:widowControl w:val="1"/>
        <w:numPr>
          <w:ilvl w:val="0"/>
          <w:numId w:val="1"/>
        </w:numPr>
        <w:spacing w:after="142" w:before="283" w:line="360" w:lineRule="auto"/>
        <w:ind w:left="0" w:right="0" w:firstLine="0"/>
        <w:jc w:val="left"/>
        <w:rPr>
          <w:rFonts w:ascii="Arial" w:cs="Arial" w:eastAsia="Arial" w:hAnsi="Arial"/>
        </w:rPr>
      </w:pPr>
      <w:bookmarkStart w:colFirst="0" w:colLast="0" w:name="_heading=h.2et92p0" w:id="3"/>
      <w:bookmarkEnd w:id="3"/>
      <w:r w:rsidDel="00000000" w:rsidR="00000000" w:rsidRPr="00000000">
        <w:rPr>
          <w:color w:val="000000"/>
          <w:sz w:val="20"/>
          <w:szCs w:val="20"/>
          <w:rtl w:val="0"/>
        </w:rPr>
        <w:t xml:space="preserve">DA APRESENTAÇÃO DA PROPOSTA E DOS DOCUMENTOS DE HABILITAÇÃO</w:t>
      </w:r>
      <w:r w:rsidDel="00000000" w:rsidR="00000000" w:rsidRPr="00000000">
        <w:rPr>
          <w:rtl w:val="0"/>
        </w:rPr>
      </w:r>
    </w:p>
    <w:p w:rsidR="00000000" w:rsidDel="00000000" w:rsidP="00000000" w:rsidRDefault="00000000" w:rsidRPr="00000000" w14:paraId="000000C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color w:val="000000"/>
          <w:sz w:val="20"/>
          <w:szCs w:val="20"/>
          <w:rtl w:val="0"/>
        </w:rPr>
        <w:t xml:space="preserve">Na presente licitação, a fase de habilitação sucederá as fases de apresentação de propostas e lances e de julgamento</w:t>
      </w:r>
    </w:p>
    <w:p w:rsidR="00000000" w:rsidDel="00000000" w:rsidP="00000000" w:rsidRDefault="00000000" w:rsidRPr="00000000" w14:paraId="000000D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O</w:t>
      </w:r>
      <w:r w:rsidDel="00000000" w:rsidR="00000000" w:rsidRPr="00000000">
        <w:rPr>
          <w:color w:val="000000"/>
          <w:sz w:val="20"/>
          <w:szCs w:val="20"/>
          <w:rtl w:val="0"/>
        </w:rPr>
        <w:t xml:space="preserve">s licitantes encaminharão, exclusivamente por meio do sistema eletrônico, a proposta com o preço ou o percentual de desconto, conforme o critério de julgamento adotado neste Edital, até a data e o horário estabelecidos para abertura da sessão pública.</w:t>
      </w:r>
      <w:r w:rsidDel="00000000" w:rsidR="00000000" w:rsidRPr="00000000">
        <w:rPr>
          <w:rtl w:val="0"/>
        </w:rPr>
      </w:r>
    </w:p>
    <w:p w:rsidR="00000000" w:rsidDel="00000000" w:rsidP="00000000" w:rsidRDefault="00000000" w:rsidRPr="00000000" w14:paraId="000000D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z w:val="20"/>
          <w:szCs w:val="20"/>
        </w:rPr>
      </w:pPr>
      <w:r w:rsidDel="00000000" w:rsidR="00000000" w:rsidRPr="00000000">
        <w:rPr>
          <w:color w:val="000000"/>
          <w:sz w:val="20"/>
          <w:szCs w:val="20"/>
          <w:rtl w:val="0"/>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Del="00000000" w:rsidR="00000000" w:rsidRPr="00000000">
        <w:rPr>
          <w:color w:val="000000"/>
          <w:sz w:val="20"/>
          <w:szCs w:val="20"/>
          <w:highlight w:val="lightGray"/>
          <w:rtl w:val="0"/>
        </w:rPr>
        <w:t xml:space="preserve">8.9</w:t>
      </w:r>
      <w:r w:rsidDel="00000000" w:rsidR="00000000" w:rsidRPr="00000000">
        <w:rPr>
          <w:color w:val="000000"/>
          <w:sz w:val="20"/>
          <w:szCs w:val="20"/>
          <w:rtl w:val="0"/>
        </w:rPr>
        <w:t xml:space="preserve"> e </w:t>
      </w:r>
      <w:r w:rsidDel="00000000" w:rsidR="00000000" w:rsidRPr="00000000">
        <w:rPr>
          <w:color w:val="000000"/>
          <w:sz w:val="20"/>
          <w:szCs w:val="20"/>
          <w:highlight w:val="lightGray"/>
          <w:rtl w:val="0"/>
        </w:rPr>
        <w:t xml:space="preserve">8.11.1</w:t>
      </w:r>
      <w:r w:rsidDel="00000000" w:rsidR="00000000" w:rsidRPr="00000000">
        <w:rPr>
          <w:color w:val="000000"/>
          <w:sz w:val="20"/>
          <w:szCs w:val="20"/>
          <w:rtl w:val="0"/>
        </w:rPr>
        <w:t xml:space="preserve"> deste Edital.</w:t>
      </w:r>
      <w:r w:rsidDel="00000000" w:rsidR="00000000" w:rsidRPr="00000000">
        <w:rPr>
          <w:rtl w:val="0"/>
        </w:rPr>
      </w:r>
    </w:p>
    <w:p w:rsidR="00000000" w:rsidDel="00000000" w:rsidP="00000000" w:rsidRDefault="00000000" w:rsidRPr="00000000" w14:paraId="000000D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pPr>
      <w:r w:rsidDel="00000000" w:rsidR="00000000" w:rsidRPr="00000000">
        <w:rPr>
          <w:color w:val="000000"/>
          <w:sz w:val="20"/>
          <w:szCs w:val="20"/>
          <w:rtl w:val="0"/>
        </w:rPr>
        <w:t xml:space="preserve">No cadastramento da proposta inicial, o licitante declarará, em campo próprio do sistema, que:</w:t>
      </w:r>
      <w:r w:rsidDel="00000000" w:rsidR="00000000" w:rsidRPr="00000000">
        <w:rPr>
          <w:rtl w:val="0"/>
        </w:rPr>
      </w:r>
    </w:p>
    <w:p w:rsidR="00000000" w:rsidDel="00000000" w:rsidP="00000000" w:rsidRDefault="00000000" w:rsidRPr="00000000" w14:paraId="000000D3">
      <w:pPr>
        <w:numPr>
          <w:ilvl w:val="2"/>
          <w:numId w:val="1"/>
        </w:numPr>
        <w:spacing w:after="113" w:line="360" w:lineRule="auto"/>
        <w:ind w:left="317" w:firstLine="0"/>
        <w:rPr>
          <w:b w:val="0"/>
        </w:rPr>
      </w:pPr>
      <w:r w:rsidDel="00000000" w:rsidR="00000000" w:rsidRPr="00000000">
        <w:rPr>
          <w:color w:val="000000"/>
          <w:sz w:val="20"/>
          <w:szCs w:val="20"/>
          <w:rtl w:val="0"/>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r w:rsidDel="00000000" w:rsidR="00000000" w:rsidRPr="00000000">
        <w:rPr>
          <w:rtl w:val="0"/>
        </w:rPr>
      </w:r>
    </w:p>
    <w:p w:rsidR="00000000" w:rsidDel="00000000" w:rsidP="00000000" w:rsidRDefault="00000000" w:rsidRPr="00000000" w14:paraId="000000D4">
      <w:pPr>
        <w:numPr>
          <w:ilvl w:val="2"/>
          <w:numId w:val="1"/>
        </w:numPr>
        <w:spacing w:after="113" w:line="360" w:lineRule="auto"/>
        <w:ind w:left="317" w:firstLine="0"/>
        <w:rPr>
          <w:b w:val="0"/>
        </w:rPr>
      </w:pPr>
      <w:r w:rsidDel="00000000" w:rsidR="00000000" w:rsidRPr="00000000">
        <w:rPr>
          <w:color w:val="000000"/>
          <w:sz w:val="20"/>
          <w:szCs w:val="20"/>
          <w:rtl w:val="0"/>
        </w:rPr>
        <w:t xml:space="preserve"> não emprega menor de 18 anos em trabalho noturno, perigoso ou insalubre e não emprega menor de 16 anos, salvo menor, a partir de 14 anos, na condição de aprendiz, nos termos do</w:t>
      </w:r>
      <w:hyperlink r:id="rId14">
        <w:r w:rsidDel="00000000" w:rsidR="00000000" w:rsidRPr="00000000">
          <w:rPr>
            <w:color w:val="000000"/>
            <w:sz w:val="20"/>
            <w:szCs w:val="20"/>
            <w:rtl w:val="0"/>
          </w:rPr>
          <w:t xml:space="preserve"> artigo 7°, XXXIII, da Constituição</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0D5">
      <w:pPr>
        <w:numPr>
          <w:ilvl w:val="2"/>
          <w:numId w:val="1"/>
        </w:numPr>
        <w:spacing w:after="113" w:line="360" w:lineRule="auto"/>
        <w:ind w:left="317" w:firstLine="0"/>
        <w:rPr>
          <w:b w:val="0"/>
          <w:color w:val="000000"/>
          <w:sz w:val="20"/>
          <w:szCs w:val="20"/>
        </w:rPr>
      </w:pPr>
      <w:r w:rsidDel="00000000" w:rsidR="00000000" w:rsidRPr="00000000">
        <w:rPr>
          <w:color w:val="000000"/>
          <w:sz w:val="20"/>
          <w:szCs w:val="20"/>
          <w:rtl w:val="0"/>
        </w:rPr>
        <w:t xml:space="preserve">não possui empregados executando trabalho degradante ou forçado, observando o disposto nos</w:t>
      </w:r>
      <w:hyperlink r:id="rId15">
        <w:r w:rsidDel="00000000" w:rsidR="00000000" w:rsidRPr="00000000">
          <w:rPr>
            <w:color w:val="000000"/>
            <w:sz w:val="20"/>
            <w:szCs w:val="20"/>
            <w:rtl w:val="0"/>
          </w:rPr>
          <w:t xml:space="preserve"> incisos III e IV do art. 1º e no inciso III do art. 5º da Constituição Federal</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0D6">
      <w:pPr>
        <w:numPr>
          <w:ilvl w:val="2"/>
          <w:numId w:val="1"/>
        </w:numPr>
        <w:spacing w:after="113" w:line="360" w:lineRule="auto"/>
        <w:ind w:left="317" w:firstLine="0"/>
        <w:rPr>
          <w:b w:val="0"/>
          <w:color w:val="000000"/>
          <w:sz w:val="20"/>
          <w:szCs w:val="20"/>
        </w:rPr>
      </w:pPr>
      <w:r w:rsidDel="00000000" w:rsidR="00000000" w:rsidRPr="00000000">
        <w:rPr>
          <w:color w:val="000000"/>
          <w:sz w:val="20"/>
          <w:szCs w:val="20"/>
          <w:rtl w:val="0"/>
        </w:rPr>
        <w:t xml:space="preserve">cumpre as exigências de reserva de cargos para pessoa com deficiência e para reabilitado da Previdência Social, previstas em lei e em outras normas específicas.</w:t>
      </w:r>
      <w:r w:rsidDel="00000000" w:rsidR="00000000" w:rsidRPr="00000000">
        <w:rPr>
          <w:rtl w:val="0"/>
        </w:rPr>
      </w:r>
    </w:p>
    <w:p w:rsidR="00000000" w:rsidDel="00000000" w:rsidP="00000000" w:rsidRDefault="00000000" w:rsidRPr="00000000" w14:paraId="000000D7">
      <w:pPr>
        <w:numPr>
          <w:ilvl w:val="1"/>
          <w:numId w:val="1"/>
        </w:numPr>
        <w:spacing w:after="113" w:line="360" w:lineRule="auto"/>
        <w:ind w:left="-15" w:firstLine="0"/>
        <w:rPr/>
      </w:pPr>
      <w:r w:rsidDel="00000000" w:rsidR="00000000" w:rsidRPr="00000000">
        <w:rPr>
          <w:color w:val="000000"/>
          <w:sz w:val="20"/>
          <w:szCs w:val="20"/>
          <w:rtl w:val="0"/>
        </w:rPr>
        <w:t xml:space="preserve">O licitante organizado em cooperativa deverá declarar, ainda, em campo próprio do sistema eletrônico, que cumpre os requisitos estabelecidos no</w:t>
      </w:r>
      <w:hyperlink r:id="rId16">
        <w:r w:rsidDel="00000000" w:rsidR="00000000" w:rsidRPr="00000000">
          <w:rPr>
            <w:color w:val="000000"/>
            <w:sz w:val="20"/>
            <w:szCs w:val="20"/>
            <w:rtl w:val="0"/>
          </w:rPr>
          <w:t xml:space="preserve"> artigo 16 da Lei nº 14.133, de 2021</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0D8">
      <w:pPr>
        <w:numPr>
          <w:ilvl w:val="1"/>
          <w:numId w:val="1"/>
        </w:numPr>
        <w:spacing w:after="113" w:line="360" w:lineRule="auto"/>
        <w:ind w:left="-15" w:firstLine="0"/>
        <w:rPr>
          <w:color w:val="000000"/>
          <w:sz w:val="20"/>
          <w:szCs w:val="20"/>
        </w:rPr>
      </w:pPr>
      <w:r w:rsidDel="00000000" w:rsidR="00000000" w:rsidRPr="00000000">
        <w:rPr>
          <w:color w:val="000000"/>
          <w:sz w:val="20"/>
          <w:szCs w:val="20"/>
          <w:rtl w:val="0"/>
        </w:rPr>
        <w:t xml:space="preserve">O fornecedor enquadrado como microempresa, empresa de pequeno porte ou sociedade cooperativa deverá declarar, ainda, em campo próprio do sistema eletrônico, que cumpre os requisitos estabelecidos no</w:t>
      </w:r>
      <w:hyperlink r:id="rId17">
        <w:r w:rsidDel="00000000" w:rsidR="00000000" w:rsidRPr="00000000">
          <w:rPr>
            <w:color w:val="000000"/>
            <w:sz w:val="20"/>
            <w:szCs w:val="20"/>
            <w:rtl w:val="0"/>
          </w:rPr>
          <w:t xml:space="preserve"> artigo 3° da Lei Complementar nº 123, de 2006</w:t>
        </w:r>
      </w:hyperlink>
      <w:r w:rsidDel="00000000" w:rsidR="00000000" w:rsidRPr="00000000">
        <w:rPr>
          <w:color w:val="000000"/>
          <w:sz w:val="20"/>
          <w:szCs w:val="20"/>
          <w:rtl w:val="0"/>
        </w:rPr>
        <w:t xml:space="preserve">, estando apto a usufruir do tratamento favorecido estabelecido em seus</w:t>
      </w:r>
      <w:hyperlink r:id="rId18">
        <w:r w:rsidDel="00000000" w:rsidR="00000000" w:rsidRPr="00000000">
          <w:rPr>
            <w:color w:val="000000"/>
            <w:sz w:val="20"/>
            <w:szCs w:val="20"/>
            <w:rtl w:val="0"/>
          </w:rPr>
          <w:t xml:space="preserve"> arts. 42 a 49</w:t>
        </w:r>
      </w:hyperlink>
      <w:r w:rsidDel="00000000" w:rsidR="00000000" w:rsidRPr="00000000">
        <w:rPr>
          <w:color w:val="000000"/>
          <w:sz w:val="20"/>
          <w:szCs w:val="20"/>
          <w:rtl w:val="0"/>
        </w:rPr>
        <w:t xml:space="preserve">, observado o disposto nos</w:t>
      </w:r>
      <w:hyperlink r:id="rId19">
        <w:r w:rsidDel="00000000" w:rsidR="00000000" w:rsidRPr="00000000">
          <w:rPr>
            <w:color w:val="000000"/>
            <w:sz w:val="20"/>
            <w:szCs w:val="20"/>
            <w:rtl w:val="0"/>
          </w:rPr>
          <w:t xml:space="preserve"> §§ 1º ao 3º do art. 4º, da Lei n.º 14.133, de 2021.</w:t>
        </w:r>
      </w:hyperlink>
      <w:r w:rsidDel="00000000" w:rsidR="00000000" w:rsidRPr="00000000">
        <w:rPr>
          <w:rtl w:val="0"/>
        </w:rPr>
      </w:r>
    </w:p>
    <w:p w:rsidR="00000000" w:rsidDel="00000000" w:rsidP="00000000" w:rsidRDefault="00000000" w:rsidRPr="00000000" w14:paraId="000000D9">
      <w:pPr>
        <w:numPr>
          <w:ilvl w:val="2"/>
          <w:numId w:val="1"/>
        </w:numPr>
        <w:spacing w:after="113" w:line="360" w:lineRule="auto"/>
        <w:ind w:left="317" w:firstLine="0"/>
        <w:rPr>
          <w:b w:val="0"/>
          <w:color w:val="000000"/>
          <w:sz w:val="20"/>
          <w:szCs w:val="20"/>
        </w:rPr>
      </w:pPr>
      <w:r w:rsidDel="00000000" w:rsidR="00000000" w:rsidRPr="00000000">
        <w:rPr>
          <w:color w:val="000000"/>
          <w:sz w:val="20"/>
          <w:szCs w:val="20"/>
          <w:rtl w:val="0"/>
        </w:rPr>
        <w:t xml:space="preserve"> no item exclusivo para participação de microempresas e empresas de pequeno porte, a assinalação do campo “não” impedirá o prosseguimento no certame, para aquele item;</w:t>
      </w:r>
      <w:r w:rsidDel="00000000" w:rsidR="00000000" w:rsidRPr="00000000">
        <w:rPr>
          <w:rtl w:val="0"/>
        </w:rPr>
      </w:r>
    </w:p>
    <w:p w:rsidR="00000000" w:rsidDel="00000000" w:rsidP="00000000" w:rsidRDefault="00000000" w:rsidRPr="00000000" w14:paraId="000000DA">
      <w:pPr>
        <w:numPr>
          <w:ilvl w:val="2"/>
          <w:numId w:val="1"/>
        </w:numPr>
        <w:spacing w:after="113" w:line="360" w:lineRule="auto"/>
        <w:ind w:left="317" w:firstLine="0"/>
        <w:rPr>
          <w:rFonts w:ascii="Arial" w:cs="Arial" w:eastAsia="Arial" w:hAnsi="Arial"/>
          <w:color w:val="000000"/>
          <w:sz w:val="20"/>
          <w:szCs w:val="20"/>
        </w:rPr>
      </w:pPr>
      <w:r w:rsidDel="00000000" w:rsidR="00000000" w:rsidRPr="00000000">
        <w:rPr>
          <w:color w:val="000000"/>
          <w:sz w:val="20"/>
          <w:szCs w:val="20"/>
          <w:rtl w:val="0"/>
        </w:rPr>
        <w:t xml:space="preserve">nos itens em que a participação não for exclusiva para microempresas e empresas de pequeno porte, a assinalação do campo “não” apenas produzirá o efeito de o licitante não ter direito ao tratamento favorecido previsto na</w:t>
      </w:r>
      <w:hyperlink r:id="rId20">
        <w:r w:rsidDel="00000000" w:rsidR="00000000" w:rsidRPr="00000000">
          <w:rPr>
            <w:color w:val="000000"/>
            <w:sz w:val="20"/>
            <w:szCs w:val="20"/>
            <w:rtl w:val="0"/>
          </w:rPr>
          <w:t xml:space="preserve"> Lei Complementar nº 123, de 2006</w:t>
        </w:r>
      </w:hyperlink>
      <w:r w:rsidDel="00000000" w:rsidR="00000000" w:rsidRPr="00000000">
        <w:rPr>
          <w:color w:val="000000"/>
          <w:sz w:val="20"/>
          <w:szCs w:val="20"/>
          <w:rtl w:val="0"/>
        </w:rPr>
        <w:t xml:space="preserve">, mesmo que microempresa, empresa de pequeno porte ou sociedade cooperativa.</w:t>
      </w:r>
      <w:r w:rsidDel="00000000" w:rsidR="00000000" w:rsidRPr="00000000">
        <w:rPr>
          <w:rtl w:val="0"/>
        </w:rPr>
      </w:r>
    </w:p>
    <w:p w:rsidR="00000000" w:rsidDel="00000000" w:rsidP="00000000" w:rsidRDefault="00000000" w:rsidRPr="00000000" w14:paraId="000000DB">
      <w:pPr>
        <w:numPr>
          <w:ilvl w:val="1"/>
          <w:numId w:val="1"/>
        </w:numPr>
        <w:spacing w:after="113" w:line="360" w:lineRule="auto"/>
        <w:ind w:left="-15" w:firstLine="0"/>
        <w:rPr/>
      </w:pPr>
      <w:r w:rsidDel="00000000" w:rsidR="00000000" w:rsidRPr="00000000">
        <w:rPr>
          <w:color w:val="000000"/>
          <w:sz w:val="20"/>
          <w:szCs w:val="20"/>
          <w:rtl w:val="0"/>
        </w:rPr>
        <w:t xml:space="preserve">A falsidade da declaração de que trata os itens </w:t>
      </w:r>
      <w:r w:rsidDel="00000000" w:rsidR="00000000" w:rsidRPr="00000000">
        <w:rPr>
          <w:color w:val="000000"/>
          <w:sz w:val="20"/>
          <w:szCs w:val="20"/>
          <w:highlight w:val="lightGray"/>
          <w:rtl w:val="0"/>
        </w:rPr>
        <w:t xml:space="preserve">4.4</w:t>
      </w:r>
      <w:r w:rsidDel="00000000" w:rsidR="00000000" w:rsidRPr="00000000">
        <w:rPr>
          <w:color w:val="000000"/>
          <w:sz w:val="20"/>
          <w:szCs w:val="20"/>
          <w:rtl w:val="0"/>
        </w:rPr>
        <w:t xml:space="preserve"> ou </w:t>
      </w:r>
      <w:r w:rsidDel="00000000" w:rsidR="00000000" w:rsidRPr="00000000">
        <w:rPr>
          <w:color w:val="000000"/>
          <w:sz w:val="20"/>
          <w:szCs w:val="20"/>
          <w:highlight w:val="lightGray"/>
          <w:rtl w:val="0"/>
        </w:rPr>
        <w:t xml:space="preserve">4.6</w:t>
      </w:r>
      <w:r w:rsidDel="00000000" w:rsidR="00000000" w:rsidRPr="00000000">
        <w:rPr>
          <w:color w:val="000000"/>
          <w:sz w:val="20"/>
          <w:szCs w:val="20"/>
          <w:rtl w:val="0"/>
        </w:rPr>
        <w:t xml:space="preserve"> sujeitará o licitante às sanções previstas na</w:t>
      </w:r>
      <w:hyperlink r:id="rId21">
        <w:r w:rsidDel="00000000" w:rsidR="00000000" w:rsidRPr="00000000">
          <w:rPr>
            <w:color w:val="000000"/>
            <w:sz w:val="20"/>
            <w:szCs w:val="20"/>
            <w:rtl w:val="0"/>
          </w:rPr>
          <w:t xml:space="preserve"> Lei nº 14.133, de 2021</w:t>
        </w:r>
      </w:hyperlink>
      <w:r w:rsidDel="00000000" w:rsidR="00000000" w:rsidRPr="00000000">
        <w:rPr>
          <w:color w:val="000000"/>
          <w:sz w:val="20"/>
          <w:szCs w:val="20"/>
          <w:rtl w:val="0"/>
        </w:rPr>
        <w:t xml:space="preserve">, e neste Edital.</w:t>
      </w:r>
      <w:r w:rsidDel="00000000" w:rsidR="00000000" w:rsidRPr="00000000">
        <w:rPr>
          <w:rtl w:val="0"/>
        </w:rPr>
      </w:r>
    </w:p>
    <w:p w:rsidR="00000000" w:rsidDel="00000000" w:rsidP="00000000" w:rsidRDefault="00000000" w:rsidRPr="00000000" w14:paraId="000000DC">
      <w:pPr>
        <w:numPr>
          <w:ilvl w:val="1"/>
          <w:numId w:val="1"/>
        </w:numPr>
        <w:spacing w:after="113" w:line="360" w:lineRule="auto"/>
        <w:ind w:left="-15" w:firstLine="0"/>
        <w:rPr>
          <w:color w:val="000000"/>
          <w:sz w:val="20"/>
          <w:szCs w:val="20"/>
        </w:rPr>
      </w:pPr>
      <w:r w:rsidDel="00000000" w:rsidR="00000000" w:rsidRPr="00000000">
        <w:rPr>
          <w:color w:val="000000"/>
          <w:sz w:val="20"/>
          <w:szCs w:val="20"/>
          <w:rtl w:val="0"/>
        </w:rPr>
        <w:t xml:space="preserve">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000000" w:rsidDel="00000000" w:rsidP="00000000" w:rsidRDefault="00000000" w:rsidRPr="00000000" w14:paraId="000000DD">
      <w:pPr>
        <w:numPr>
          <w:ilvl w:val="1"/>
          <w:numId w:val="1"/>
        </w:numPr>
        <w:spacing w:after="113" w:line="360" w:lineRule="auto"/>
        <w:ind w:left="-15" w:firstLine="0"/>
        <w:rPr>
          <w:color w:val="000000"/>
          <w:sz w:val="20"/>
          <w:szCs w:val="20"/>
        </w:rPr>
      </w:pPr>
      <w:r w:rsidDel="00000000" w:rsidR="00000000" w:rsidRPr="00000000">
        <w:rPr>
          <w:color w:val="000000"/>
          <w:sz w:val="20"/>
          <w:szCs w:val="20"/>
          <w:rtl w:val="0"/>
        </w:rPr>
        <w:t xml:space="preserve">Não haverá ordem de classificação na etapa de apresentação da proposta e dos documentos de habilitação pelo licitante, o que ocorrerá somente após os procedimentos de abertura da sessão pública e da fase de envio de lances.</w:t>
      </w:r>
    </w:p>
    <w:p w:rsidR="00000000" w:rsidDel="00000000" w:rsidP="00000000" w:rsidRDefault="00000000" w:rsidRPr="00000000" w14:paraId="000000DE">
      <w:pPr>
        <w:numPr>
          <w:ilvl w:val="1"/>
          <w:numId w:val="1"/>
        </w:numPr>
        <w:spacing w:after="113" w:line="360" w:lineRule="auto"/>
        <w:ind w:left="-15" w:firstLine="0"/>
        <w:rPr>
          <w:color w:val="000000"/>
          <w:sz w:val="20"/>
          <w:szCs w:val="20"/>
        </w:rPr>
      </w:pPr>
      <w:r w:rsidDel="00000000" w:rsidR="00000000" w:rsidRPr="00000000">
        <w:rPr>
          <w:color w:val="000000"/>
          <w:sz w:val="20"/>
          <w:szCs w:val="20"/>
          <w:rtl w:val="0"/>
        </w:rPr>
        <w:t xml:space="preserve">Serão disponibilizados para acesso público os documentos que compõem a proposta dos licitantes convocados para apresentação de propostas, após a fase de envio de lances.</w:t>
      </w:r>
    </w:p>
    <w:p w:rsidR="00000000" w:rsidDel="00000000" w:rsidP="00000000" w:rsidRDefault="00000000" w:rsidRPr="00000000" w14:paraId="000000DF">
      <w:pPr>
        <w:numPr>
          <w:ilvl w:val="1"/>
          <w:numId w:val="1"/>
        </w:numPr>
        <w:spacing w:after="113" w:line="360" w:lineRule="auto"/>
        <w:ind w:left="-15" w:firstLine="0"/>
        <w:rPr>
          <w:color w:val="000000"/>
          <w:sz w:val="20"/>
          <w:szCs w:val="20"/>
        </w:rPr>
      </w:pPr>
      <w:r w:rsidDel="00000000" w:rsidR="00000000" w:rsidRPr="00000000">
        <w:rPr>
          <w:color w:val="000000"/>
          <w:sz w:val="20"/>
          <w:szCs w:val="20"/>
          <w:rtl w:val="0"/>
        </w:rPr>
        <w:t xml:space="preserve">Desde que disponibilizada a funcionalidade no sistema, o licitante poderá parametrizar o seu valor final mínimo ou o seu percentual de desconto máximo quando do cadastramento da proposta e obedecerá às seguintes regras:</w:t>
      </w:r>
    </w:p>
    <w:p w:rsidR="00000000" w:rsidDel="00000000" w:rsidP="00000000" w:rsidRDefault="00000000" w:rsidRPr="00000000" w14:paraId="000000E0">
      <w:pPr>
        <w:numPr>
          <w:ilvl w:val="2"/>
          <w:numId w:val="1"/>
        </w:numPr>
        <w:spacing w:after="113" w:line="360" w:lineRule="auto"/>
        <w:ind w:left="317" w:firstLine="0"/>
        <w:rPr>
          <w:rFonts w:ascii="Arial" w:cs="Arial" w:eastAsia="Arial" w:hAnsi="Arial"/>
          <w:color w:val="000000"/>
          <w:sz w:val="20"/>
          <w:szCs w:val="20"/>
        </w:rPr>
      </w:pPr>
      <w:r w:rsidDel="00000000" w:rsidR="00000000" w:rsidRPr="00000000">
        <w:rPr>
          <w:color w:val="000000"/>
          <w:sz w:val="20"/>
          <w:szCs w:val="20"/>
          <w:rtl w:val="0"/>
        </w:rPr>
        <w:t xml:space="preserve">a aplicação do intervalo mínimo de diferença de valores ou de percentuais entre os lances, que incidirá tanto em relação aos lances intermediários quanto em relação ao lance que cobrir a melhor oferta; e</w:t>
      </w:r>
      <w:r w:rsidDel="00000000" w:rsidR="00000000" w:rsidRPr="00000000">
        <w:rPr>
          <w:rtl w:val="0"/>
        </w:rPr>
      </w:r>
    </w:p>
    <w:p w:rsidR="00000000" w:rsidDel="00000000" w:rsidP="00000000" w:rsidRDefault="00000000" w:rsidRPr="00000000" w14:paraId="000000E1">
      <w:pPr>
        <w:numPr>
          <w:ilvl w:val="2"/>
          <w:numId w:val="1"/>
        </w:numPr>
        <w:spacing w:after="113" w:line="360" w:lineRule="auto"/>
        <w:ind w:left="317" w:firstLine="0"/>
        <w:rPr>
          <w:rFonts w:ascii="Arial" w:cs="Arial" w:eastAsia="Arial" w:hAnsi="Arial"/>
          <w:color w:val="000000"/>
          <w:sz w:val="20"/>
          <w:szCs w:val="20"/>
        </w:rPr>
      </w:pPr>
      <w:r w:rsidDel="00000000" w:rsidR="00000000" w:rsidRPr="00000000">
        <w:rPr>
          <w:color w:val="000000"/>
          <w:sz w:val="20"/>
          <w:szCs w:val="20"/>
          <w:rtl w:val="0"/>
        </w:rPr>
        <w:t xml:space="preserve">os lances serão de envio automático pelo sistema, respeitado o valor final mínimo, caso estabelecido, e o intervalo de que trata o subitem acima.</w:t>
      </w:r>
      <w:r w:rsidDel="00000000" w:rsidR="00000000" w:rsidRPr="00000000">
        <w:rPr>
          <w:rtl w:val="0"/>
        </w:rPr>
      </w:r>
    </w:p>
    <w:p w:rsidR="00000000" w:rsidDel="00000000" w:rsidP="00000000" w:rsidRDefault="00000000" w:rsidRPr="00000000" w14:paraId="000000E2">
      <w:pPr>
        <w:numPr>
          <w:ilvl w:val="1"/>
          <w:numId w:val="1"/>
        </w:numPr>
        <w:spacing w:after="113" w:line="360" w:lineRule="auto"/>
        <w:ind w:left="-15" w:firstLine="0"/>
        <w:rPr/>
      </w:pPr>
      <w:r w:rsidDel="00000000" w:rsidR="00000000" w:rsidRPr="00000000">
        <w:rPr>
          <w:color w:val="000000"/>
          <w:sz w:val="20"/>
          <w:szCs w:val="20"/>
          <w:rtl w:val="0"/>
        </w:rPr>
        <w:t xml:space="preserve">O valor final mínimo ou o percentual de desconto final máximo parametrizado no sistema poderá ser alterado pelo fornecedor durante a fase de disputa, sendo vedado: </w:t>
      </w:r>
      <w:r w:rsidDel="00000000" w:rsidR="00000000" w:rsidRPr="00000000">
        <w:rPr>
          <w:rtl w:val="0"/>
        </w:rPr>
      </w:r>
    </w:p>
    <w:p w:rsidR="00000000" w:rsidDel="00000000" w:rsidP="00000000" w:rsidRDefault="00000000" w:rsidRPr="00000000" w14:paraId="000000E3">
      <w:pPr>
        <w:numPr>
          <w:ilvl w:val="2"/>
          <w:numId w:val="1"/>
        </w:numPr>
        <w:spacing w:after="113" w:line="360" w:lineRule="auto"/>
        <w:ind w:left="317" w:firstLine="0"/>
        <w:rPr>
          <w:rFonts w:ascii="Arial" w:cs="Arial" w:eastAsia="Arial" w:hAnsi="Arial"/>
          <w:color w:val="000000"/>
          <w:sz w:val="20"/>
          <w:szCs w:val="20"/>
        </w:rPr>
      </w:pPr>
      <w:r w:rsidDel="00000000" w:rsidR="00000000" w:rsidRPr="00000000">
        <w:rPr>
          <w:color w:val="000000"/>
          <w:sz w:val="20"/>
          <w:szCs w:val="20"/>
          <w:rtl w:val="0"/>
        </w:rPr>
        <w:t xml:space="preserve"> valor superior a lance já registrado pelo fornecedor no sistema, quando adotado o critério de julgamento por menor preço; e</w:t>
      </w:r>
      <w:r w:rsidDel="00000000" w:rsidR="00000000" w:rsidRPr="00000000">
        <w:rPr>
          <w:rtl w:val="0"/>
        </w:rPr>
      </w:r>
    </w:p>
    <w:p w:rsidR="00000000" w:rsidDel="00000000" w:rsidP="00000000" w:rsidRDefault="00000000" w:rsidRPr="00000000" w14:paraId="000000E4">
      <w:pPr>
        <w:numPr>
          <w:ilvl w:val="1"/>
          <w:numId w:val="1"/>
        </w:numPr>
        <w:spacing w:after="113" w:line="360" w:lineRule="auto"/>
        <w:ind w:left="-15" w:firstLine="0"/>
        <w:rPr/>
      </w:pPr>
      <w:r w:rsidDel="00000000" w:rsidR="00000000" w:rsidRPr="00000000">
        <w:rPr>
          <w:color w:val="000000"/>
          <w:sz w:val="20"/>
          <w:szCs w:val="20"/>
          <w:rtl w:val="0"/>
        </w:rPr>
        <w:t xml:space="preserve">O valor final mínimo ou o percentual de desconto final máximo parametrizado na forma do item </w:t>
      </w:r>
      <w:r w:rsidDel="00000000" w:rsidR="00000000" w:rsidRPr="00000000">
        <w:rPr>
          <w:color w:val="000000"/>
          <w:sz w:val="20"/>
          <w:szCs w:val="20"/>
          <w:highlight w:val="lightGray"/>
          <w:rtl w:val="0"/>
        </w:rPr>
        <w:t xml:space="preserve">4.11</w:t>
      </w:r>
      <w:r w:rsidDel="00000000" w:rsidR="00000000" w:rsidRPr="00000000">
        <w:rPr>
          <w:color w:val="000000"/>
          <w:sz w:val="20"/>
          <w:szCs w:val="20"/>
          <w:rtl w:val="0"/>
        </w:rPr>
        <w:t xml:space="preserve"> possuirá caráter sigiloso para os demais fornecedores e para o órgão ou entidade promotora da licitação, podendo ser disponibilizado estrita e permanentemente aos órgãos de controle externo e interno.</w:t>
      </w:r>
      <w:r w:rsidDel="00000000" w:rsidR="00000000" w:rsidRPr="00000000">
        <w:rPr>
          <w:rtl w:val="0"/>
        </w:rPr>
      </w:r>
    </w:p>
    <w:p w:rsidR="00000000" w:rsidDel="00000000" w:rsidP="00000000" w:rsidRDefault="00000000" w:rsidRPr="00000000" w14:paraId="000000E5">
      <w:pPr>
        <w:numPr>
          <w:ilvl w:val="1"/>
          <w:numId w:val="1"/>
        </w:numPr>
        <w:spacing w:after="113" w:line="360" w:lineRule="auto"/>
        <w:ind w:left="-15" w:firstLine="0"/>
        <w:rPr>
          <w:sz w:val="20"/>
          <w:szCs w:val="20"/>
        </w:rPr>
      </w:pPr>
      <w:r w:rsidDel="00000000" w:rsidR="00000000" w:rsidRPr="00000000">
        <w:rPr>
          <w:color w:val="000000"/>
          <w:sz w:val="20"/>
          <w:szCs w:val="20"/>
          <w:rtl w:val="0"/>
        </w:rPr>
        <w:t xml:space="preserve">O Pregoeiro, sempre que possível poderá verificar, em qualquer site, as informações que possam colaborar na verificação da proposta de preços enviada pelo licitante.</w:t>
      </w:r>
    </w:p>
    <w:p w:rsidR="00000000" w:rsidDel="00000000" w:rsidP="00000000" w:rsidRDefault="00000000" w:rsidRPr="00000000" w14:paraId="000000E6">
      <w:pPr>
        <w:numPr>
          <w:ilvl w:val="1"/>
          <w:numId w:val="1"/>
        </w:numPr>
        <w:spacing w:after="113" w:line="360" w:lineRule="auto"/>
        <w:ind w:left="-15" w:firstLine="0"/>
        <w:rPr/>
      </w:pPr>
      <w:r w:rsidDel="00000000" w:rsidR="00000000" w:rsidRPr="00000000">
        <w:rPr>
          <w:color w:val="000000"/>
          <w:sz w:val="20"/>
          <w:szCs w:val="20"/>
          <w:rtl w:val="0"/>
        </w:rPr>
        <w:t xml:space="preserve">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r w:rsidDel="00000000" w:rsidR="00000000" w:rsidRPr="00000000">
        <w:rPr>
          <w:rtl w:val="0"/>
        </w:rPr>
      </w:r>
    </w:p>
    <w:p w:rsidR="00000000" w:rsidDel="00000000" w:rsidP="00000000" w:rsidRDefault="00000000" w:rsidRPr="00000000" w14:paraId="000000E7">
      <w:pPr>
        <w:numPr>
          <w:ilvl w:val="1"/>
          <w:numId w:val="1"/>
        </w:numPr>
        <w:spacing w:after="113" w:line="360" w:lineRule="auto"/>
        <w:ind w:left="-15" w:firstLine="0"/>
        <w:rPr>
          <w:color w:val="000000"/>
          <w:sz w:val="20"/>
          <w:szCs w:val="20"/>
        </w:rPr>
      </w:pPr>
      <w:r w:rsidDel="00000000" w:rsidR="00000000" w:rsidRPr="00000000">
        <w:rPr>
          <w:color w:val="000000"/>
          <w:sz w:val="20"/>
          <w:szCs w:val="20"/>
          <w:rtl w:val="0"/>
        </w:rPr>
        <w:t xml:space="preserve">O licitante deverá comunicar imediatamente ao provedor do sistema qualquer acontecimento que possa comprometer o sigilo ou a segurança, para imediato bloqueio de acesso.</w:t>
      </w:r>
    </w:p>
    <w:p w:rsidR="00000000" w:rsidDel="00000000" w:rsidP="00000000" w:rsidRDefault="00000000" w:rsidRPr="00000000" w14:paraId="000000E8">
      <w:pPr>
        <w:pStyle w:val="Title"/>
        <w:numPr>
          <w:ilvl w:val="0"/>
          <w:numId w:val="1"/>
        </w:numPr>
        <w:spacing w:after="142" w:before="283" w:line="360" w:lineRule="auto"/>
        <w:ind w:left="0" w:right="0" w:firstLine="0"/>
        <w:jc w:val="left"/>
        <w:rPr>
          <w:rFonts w:ascii="Arial" w:cs="Arial" w:eastAsia="Arial" w:hAnsi="Arial"/>
        </w:rPr>
      </w:pPr>
      <w:bookmarkStart w:colFirst="0" w:colLast="0" w:name="_heading=h.tyjcwt" w:id="4"/>
      <w:bookmarkEnd w:id="4"/>
      <w:r w:rsidDel="00000000" w:rsidR="00000000" w:rsidRPr="00000000">
        <w:rPr>
          <w:sz w:val="20"/>
          <w:szCs w:val="20"/>
          <w:rtl w:val="0"/>
        </w:rPr>
        <w:t xml:space="preserve">DO PREENCHIMENTO DA PROPOSTA</w:t>
      </w:r>
      <w:r w:rsidDel="00000000" w:rsidR="00000000" w:rsidRPr="00000000">
        <w:rPr>
          <w:rtl w:val="0"/>
        </w:rPr>
      </w:r>
    </w:p>
    <w:p w:rsidR="00000000" w:rsidDel="00000000" w:rsidP="00000000" w:rsidRDefault="00000000" w:rsidRPr="00000000" w14:paraId="000000E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O licitante deverá enviar sua proposta mediante o preenchimento, no sistema eletrônico, dos seguintes campos:</w:t>
      </w:r>
      <w:r w:rsidDel="00000000" w:rsidR="00000000" w:rsidRPr="00000000">
        <w:rPr>
          <w:rtl w:val="0"/>
        </w:rPr>
      </w:r>
    </w:p>
    <w:p w:rsidR="00000000" w:rsidDel="00000000" w:rsidP="00000000" w:rsidRDefault="00000000" w:rsidRPr="00000000" w14:paraId="000000EA">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rFonts w:ascii="Arial" w:cs="Arial" w:eastAsia="Arial" w:hAnsi="Arial"/>
          <w:smallCaps w:val="0"/>
          <w:strike w:val="0"/>
          <w:vertAlign w:val="baseline"/>
        </w:rPr>
      </w:pPr>
      <w:r w:rsidDel="00000000" w:rsidR="00000000" w:rsidRPr="00000000">
        <w:rPr>
          <w:i w:val="0"/>
          <w:smallCaps w:val="0"/>
          <w:strike w:val="0"/>
          <w:color w:val="000000"/>
          <w:sz w:val="20"/>
          <w:szCs w:val="20"/>
          <w:u w:val="none"/>
          <w:shd w:fill="auto" w:val="clear"/>
          <w:vertAlign w:val="baseline"/>
          <w:rtl w:val="0"/>
        </w:rPr>
        <w:t xml:space="preserve">Valor unitário e total do item;</w:t>
      </w:r>
      <w:r w:rsidDel="00000000" w:rsidR="00000000" w:rsidRPr="00000000">
        <w:rPr>
          <w:rtl w:val="0"/>
        </w:rPr>
      </w:r>
    </w:p>
    <w:p w:rsidR="00000000" w:rsidDel="00000000" w:rsidP="00000000" w:rsidRDefault="00000000" w:rsidRPr="00000000" w14:paraId="000000EB">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rFonts w:ascii="Arial" w:cs="Arial" w:eastAsia="Arial" w:hAnsi="Arial"/>
          <w:smallCaps w:val="0"/>
          <w:strike w:val="0"/>
          <w:shd w:fill="efefef" w:val="clear"/>
          <w:vertAlign w:val="baseline"/>
        </w:rPr>
      </w:pPr>
      <w:r w:rsidDel="00000000" w:rsidR="00000000" w:rsidRPr="00000000">
        <w:rPr>
          <w:i w:val="0"/>
          <w:smallCaps w:val="0"/>
          <w:strike w:val="0"/>
          <w:color w:val="000000"/>
          <w:sz w:val="20"/>
          <w:szCs w:val="20"/>
          <w:u w:val="none"/>
          <w:shd w:fill="efefef" w:val="clear"/>
          <w:vertAlign w:val="baseline"/>
          <w:rtl w:val="0"/>
        </w:rPr>
        <w:t xml:space="preserve">A quantidade de unidades, observada a quantidade total;</w:t>
      </w:r>
      <w:r w:rsidDel="00000000" w:rsidR="00000000" w:rsidRPr="00000000">
        <w:rPr>
          <w:rtl w:val="0"/>
        </w:rPr>
      </w:r>
    </w:p>
    <w:p w:rsidR="00000000" w:rsidDel="00000000" w:rsidP="00000000" w:rsidRDefault="00000000" w:rsidRPr="00000000" w14:paraId="000000EC">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sz w:val="20"/>
          <w:szCs w:val="20"/>
        </w:rPr>
      </w:pPr>
      <w:r w:rsidDel="00000000" w:rsidR="00000000" w:rsidRPr="00000000">
        <w:rPr>
          <w:color w:val="000000"/>
          <w:sz w:val="20"/>
          <w:szCs w:val="20"/>
          <w:highlight w:val="white"/>
          <w:rtl w:val="0"/>
        </w:rPr>
        <w:t xml:space="preserve">Marca (quando for o caso);</w:t>
      </w:r>
      <w:r w:rsidDel="00000000" w:rsidR="00000000" w:rsidRPr="00000000">
        <w:rPr>
          <w:rtl w:val="0"/>
        </w:rPr>
      </w:r>
    </w:p>
    <w:p w:rsidR="00000000" w:rsidDel="00000000" w:rsidP="00000000" w:rsidRDefault="00000000" w:rsidRPr="00000000" w14:paraId="000000ED">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sz w:val="20"/>
          <w:szCs w:val="20"/>
        </w:rPr>
      </w:pPr>
      <w:r w:rsidDel="00000000" w:rsidR="00000000" w:rsidRPr="00000000">
        <w:rPr>
          <w:color w:val="000000"/>
          <w:sz w:val="20"/>
          <w:szCs w:val="20"/>
          <w:highlight w:val="white"/>
          <w:rtl w:val="0"/>
        </w:rPr>
        <w:t xml:space="preserve">Fabricante (quando for o caso);</w:t>
      </w:r>
      <w:r w:rsidDel="00000000" w:rsidR="00000000" w:rsidRPr="00000000">
        <w:rPr>
          <w:rtl w:val="0"/>
        </w:rPr>
      </w:r>
    </w:p>
    <w:p w:rsidR="00000000" w:rsidDel="00000000" w:rsidP="00000000" w:rsidRDefault="00000000" w:rsidRPr="00000000" w14:paraId="000000EE">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vertAlign w:val="baseline"/>
          <w:rtl w:val="0"/>
        </w:rPr>
        <w:t xml:space="preserve">Descrição </w:t>
      </w:r>
      <w:r w:rsidDel="00000000" w:rsidR="00000000" w:rsidRPr="00000000">
        <w:rPr>
          <w:color w:val="000000"/>
          <w:sz w:val="20"/>
          <w:szCs w:val="20"/>
          <w:rtl w:val="0"/>
        </w:rPr>
        <w:t xml:space="preserve">do objeto, contendo as informações similares à especificação do Termo de Referência</w:t>
      </w:r>
      <w:r w:rsidDel="00000000" w:rsidR="00000000" w:rsidRPr="00000000">
        <w:rPr>
          <w:i w:val="0"/>
          <w:smallCaps w:val="0"/>
          <w:strike w:val="0"/>
          <w:color w:val="000000"/>
          <w:sz w:val="20"/>
          <w:szCs w:val="20"/>
          <w:u w:val="none"/>
          <w:vertAlign w:val="baseline"/>
          <w:rtl w:val="0"/>
        </w:rPr>
        <w:t xml:space="preserve">, </w:t>
      </w:r>
      <w:r w:rsidDel="00000000" w:rsidR="00000000" w:rsidRPr="00000000">
        <w:rPr>
          <w:b w:val="1"/>
          <w:i w:val="0"/>
          <w:smallCaps w:val="0"/>
          <w:strike w:val="0"/>
          <w:color w:val="000000"/>
          <w:sz w:val="20"/>
          <w:szCs w:val="20"/>
          <w:u w:val="none"/>
          <w:vertAlign w:val="baseline"/>
          <w:rtl w:val="0"/>
        </w:rPr>
        <w:t xml:space="preserve">vedada a identificação explícita da licitante.</w:t>
      </w:r>
      <w:r w:rsidDel="00000000" w:rsidR="00000000" w:rsidRPr="00000000">
        <w:rPr>
          <w:rtl w:val="0"/>
        </w:rPr>
      </w:r>
    </w:p>
    <w:p w:rsidR="00000000" w:rsidDel="00000000" w:rsidP="00000000" w:rsidRDefault="00000000" w:rsidRPr="00000000" w14:paraId="000000E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vertAlign w:val="baseline"/>
        </w:rPr>
      </w:pPr>
      <w:r w:rsidDel="00000000" w:rsidR="00000000" w:rsidRPr="00000000">
        <w:rPr>
          <w:i w:val="0"/>
          <w:smallCaps w:val="0"/>
          <w:strike w:val="0"/>
          <w:color w:val="000000"/>
          <w:sz w:val="20"/>
          <w:szCs w:val="20"/>
          <w:u w:val="none"/>
          <w:vertAlign w:val="baseline"/>
          <w:rtl w:val="0"/>
        </w:rPr>
        <w:t xml:space="preserve">As propostas deverão ser enviadas com, no máximo, 2 (duas) casas decimais (exemplo: R$ 13,51).</w:t>
      </w:r>
      <w:r w:rsidDel="00000000" w:rsidR="00000000" w:rsidRPr="00000000">
        <w:rPr>
          <w:rtl w:val="0"/>
        </w:rPr>
      </w:r>
    </w:p>
    <w:p w:rsidR="00000000" w:rsidDel="00000000" w:rsidP="00000000" w:rsidRDefault="00000000" w:rsidRPr="00000000" w14:paraId="000000F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vertAlign w:val="baseline"/>
        </w:rPr>
      </w:pPr>
      <w:r w:rsidDel="00000000" w:rsidR="00000000" w:rsidRPr="00000000">
        <w:rPr>
          <w:i w:val="0"/>
          <w:smallCaps w:val="0"/>
          <w:strike w:val="0"/>
          <w:color w:val="000000"/>
          <w:sz w:val="20"/>
          <w:szCs w:val="20"/>
          <w:u w:val="none"/>
          <w:vertAlign w:val="baseline"/>
          <w:rtl w:val="0"/>
        </w:rPr>
        <w:t xml:space="preserve">Recomenda-se que o licitante evite o preenchimento do campo “descrição detalhada” com a simples cópia fiel da descrição constante no Anexo I Termo de Referência;</w:t>
      </w:r>
      <w:r w:rsidDel="00000000" w:rsidR="00000000" w:rsidRPr="00000000">
        <w:rPr>
          <w:rtl w:val="0"/>
        </w:rPr>
      </w:r>
    </w:p>
    <w:p w:rsidR="00000000" w:rsidDel="00000000" w:rsidP="00000000" w:rsidRDefault="00000000" w:rsidRPr="00000000" w14:paraId="000000F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vertAlign w:val="baseline"/>
        </w:rPr>
      </w:pPr>
      <w:r w:rsidDel="00000000" w:rsidR="00000000" w:rsidRPr="00000000">
        <w:rPr>
          <w:i w:val="0"/>
          <w:smallCaps w:val="0"/>
          <w:strike w:val="0"/>
          <w:color w:val="000000"/>
          <w:sz w:val="20"/>
          <w:szCs w:val="20"/>
          <w:u w:val="none"/>
          <w:vertAlign w:val="baseline"/>
          <w:rtl w:val="0"/>
        </w:rPr>
        <w:t xml:space="preserve">Para elaboração de sua proposta o licitante deverá considerar a especificação dos itens contida no Anexo I do Termo de Referência deste Edital. A descrição desses itens no site Comprasgovernamentais refere-se apenas à codificação do material ou serviço no sistema de dados do Governo Federal no Catálogo de Materiais – CATMAT e/ou Catálogo de Serviços – CATSER;</w:t>
      </w:r>
      <w:r w:rsidDel="00000000" w:rsidR="00000000" w:rsidRPr="00000000">
        <w:rPr>
          <w:rtl w:val="0"/>
        </w:rPr>
      </w:r>
    </w:p>
    <w:p w:rsidR="00000000" w:rsidDel="00000000" w:rsidP="00000000" w:rsidRDefault="00000000" w:rsidRPr="00000000" w14:paraId="000000F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Todas as especificações do objeto contidas na proposta vinculam </w:t>
      </w:r>
      <w:r w:rsidDel="00000000" w:rsidR="00000000" w:rsidRPr="00000000">
        <w:rPr>
          <w:color w:val="000000"/>
          <w:sz w:val="20"/>
          <w:szCs w:val="20"/>
          <w:rtl w:val="0"/>
        </w:rPr>
        <w:t xml:space="preserve">o licitante</w:t>
      </w:r>
      <w:r w:rsidDel="00000000" w:rsidR="00000000" w:rsidRPr="00000000">
        <w:rPr>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F3">
      <w:pPr>
        <w:numPr>
          <w:ilvl w:val="2"/>
          <w:numId w:val="1"/>
        </w:numPr>
        <w:spacing w:after="113" w:line="360" w:lineRule="auto"/>
        <w:ind w:left="317" w:firstLine="0"/>
        <w:rPr>
          <w:rFonts w:ascii="Arial" w:cs="Arial" w:eastAsia="Arial" w:hAnsi="Arial"/>
        </w:rPr>
      </w:pPr>
      <w:r w:rsidDel="00000000" w:rsidR="00000000" w:rsidRPr="00000000">
        <w:rPr>
          <w:color w:val="000000"/>
          <w:sz w:val="20"/>
          <w:szCs w:val="20"/>
          <w:rtl w:val="0"/>
        </w:rPr>
        <w:t xml:space="preserve">O licitante NÃO poderá oferecer proposta em quantitativo inferior ao máximo previsto para contratação.</w:t>
      </w:r>
      <w:r w:rsidDel="00000000" w:rsidR="00000000" w:rsidRPr="00000000">
        <w:rPr>
          <w:rtl w:val="0"/>
        </w:rPr>
      </w:r>
    </w:p>
    <w:p w:rsidR="00000000" w:rsidDel="00000000" w:rsidP="00000000" w:rsidRDefault="00000000" w:rsidRPr="00000000" w14:paraId="000000F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N</w:t>
      </w:r>
      <w:r w:rsidDel="00000000" w:rsidR="00000000" w:rsidRPr="00000000">
        <w:rPr>
          <w:color w:val="000000"/>
          <w:sz w:val="20"/>
          <w:szCs w:val="20"/>
          <w:rtl w:val="0"/>
        </w:rPr>
        <w:t xml:space="preserve">os valores propostos estarão inclusos todos os custos operacionais, encargos previdenciários, trabalhistas, tributários, comerciais e quaisquer outros que incidam direta ou indiretamente na execução do objeto.</w:t>
      </w:r>
      <w:r w:rsidDel="00000000" w:rsidR="00000000" w:rsidRPr="00000000">
        <w:rPr>
          <w:rtl w:val="0"/>
        </w:rPr>
      </w:r>
    </w:p>
    <w:p w:rsidR="00000000" w:rsidDel="00000000" w:rsidP="00000000" w:rsidRDefault="00000000" w:rsidRPr="00000000" w14:paraId="000000F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Os preços ofertados, tanto na proposta inicial, quanto na etapa de lances, serão de exclusiva responsabilidade do licitante, não lhe assistindo o direito de pleitear qualquer alteração, sob alegação de erro, omissão ou qualquer outro pretexto.</w:t>
      </w:r>
      <w:r w:rsidDel="00000000" w:rsidR="00000000" w:rsidRPr="00000000">
        <w:rPr>
          <w:rtl w:val="0"/>
        </w:rPr>
      </w:r>
    </w:p>
    <w:p w:rsidR="00000000" w:rsidDel="00000000" w:rsidP="00000000" w:rsidRDefault="00000000" w:rsidRPr="00000000" w14:paraId="000000F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Se o regime tributário da empresa implicar o recolhimento de tributos em percentuais variáveis, a cotação adequada será a que corresponde à média dos efetivos recolhimentos da empresa nos últimos doze meses.</w:t>
      </w:r>
      <w:r w:rsidDel="00000000" w:rsidR="00000000" w:rsidRPr="00000000">
        <w:rPr>
          <w:rtl w:val="0"/>
        </w:rPr>
      </w:r>
    </w:p>
    <w:p w:rsidR="00000000" w:rsidDel="00000000" w:rsidP="00000000" w:rsidRDefault="00000000" w:rsidRPr="00000000" w14:paraId="000000F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Independentemente do percentual de tributo inserido na planilha, no pagamento serão retidos na fonte os percentuais estabelecidos na legislação vigente.</w:t>
      </w:r>
      <w:r w:rsidDel="00000000" w:rsidR="00000000" w:rsidRPr="00000000">
        <w:rPr>
          <w:rtl w:val="0"/>
        </w:rPr>
      </w:r>
    </w:p>
    <w:p w:rsidR="00000000" w:rsidDel="00000000" w:rsidP="00000000" w:rsidRDefault="00000000" w:rsidRPr="00000000" w14:paraId="000000F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highlight w:val="white"/>
        </w:rPr>
      </w:pPr>
      <w:r w:rsidDel="00000000" w:rsidR="00000000" w:rsidRPr="00000000">
        <w:rPr>
          <w:color w:val="000000"/>
          <w:sz w:val="20"/>
          <w:szCs w:val="20"/>
          <w:highlight w:val="white"/>
          <w:rtl w:val="0"/>
        </w:rPr>
        <w:t xml:space="preserve">Na presente licitação, a Microempresa e a Empresa de Pequeno Porte poderão se beneficiar do regime de tributação pelo Simples Nacional.</w:t>
      </w:r>
      <w:r w:rsidDel="00000000" w:rsidR="00000000" w:rsidRPr="00000000">
        <w:rPr>
          <w:rtl w:val="0"/>
        </w:rPr>
      </w:r>
    </w:p>
    <w:p w:rsidR="00000000" w:rsidDel="00000000" w:rsidP="00000000" w:rsidRDefault="00000000" w:rsidRPr="00000000" w14:paraId="000000F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sidDel="00000000" w:rsidR="00000000" w:rsidRPr="00000000">
        <w:rPr>
          <w:rtl w:val="0"/>
        </w:rPr>
      </w:r>
    </w:p>
    <w:p w:rsidR="00000000" w:rsidDel="00000000" w:rsidP="00000000" w:rsidRDefault="00000000" w:rsidRPr="00000000" w14:paraId="000000F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O prazo de validade da proposta não será inferior a </w:t>
      </w:r>
      <w:r w:rsidDel="00000000" w:rsidR="00000000" w:rsidRPr="00000000">
        <w:rPr>
          <w:b w:val="1"/>
          <w:color w:val="000000"/>
          <w:sz w:val="20"/>
          <w:szCs w:val="20"/>
          <w:rtl w:val="0"/>
        </w:rPr>
        <w:t xml:space="preserve">90 (noventa)</w:t>
      </w:r>
      <w:r w:rsidDel="00000000" w:rsidR="00000000" w:rsidRPr="00000000">
        <w:rPr>
          <w:color w:val="000000"/>
          <w:sz w:val="20"/>
          <w:szCs w:val="20"/>
          <w:rtl w:val="0"/>
        </w:rPr>
        <w:t xml:space="preserve"> dias</w:t>
      </w:r>
      <w:r w:rsidDel="00000000" w:rsidR="00000000" w:rsidRPr="00000000">
        <w:rPr>
          <w:b w:val="1"/>
          <w:color w:val="000000"/>
          <w:sz w:val="20"/>
          <w:szCs w:val="20"/>
          <w:rtl w:val="0"/>
        </w:rPr>
        <w:t xml:space="preserve">,</w:t>
      </w:r>
      <w:r w:rsidDel="00000000" w:rsidR="00000000" w:rsidRPr="00000000">
        <w:rPr>
          <w:color w:val="000000"/>
          <w:sz w:val="20"/>
          <w:szCs w:val="20"/>
          <w:rtl w:val="0"/>
        </w:rPr>
        <w:t xml:space="preserve"> a contar da data de sua apresentação.</w:t>
      </w:r>
      <w:r w:rsidDel="00000000" w:rsidR="00000000" w:rsidRPr="00000000">
        <w:rPr>
          <w:rtl w:val="0"/>
        </w:rPr>
      </w:r>
    </w:p>
    <w:p w:rsidR="00000000" w:rsidDel="00000000" w:rsidP="00000000" w:rsidRDefault="00000000" w:rsidRPr="00000000" w14:paraId="000000F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z w:val="20"/>
          <w:szCs w:val="20"/>
        </w:rPr>
      </w:pPr>
      <w:r w:rsidDel="00000000" w:rsidR="00000000" w:rsidRPr="00000000">
        <w:rPr>
          <w:color w:val="000000"/>
          <w:sz w:val="20"/>
          <w:szCs w:val="20"/>
          <w:rtl w:val="0"/>
        </w:rPr>
        <w:t xml:space="preserve">Para cadastramento da proposta a licitante poderá adotar o Manual do Pregão Eletrônico – Fornecedor, disponível no site </w:t>
      </w:r>
      <w:hyperlink r:id="rId22">
        <w:r w:rsidDel="00000000" w:rsidR="00000000" w:rsidRPr="00000000">
          <w:rPr>
            <w:color w:val="000000"/>
            <w:sz w:val="19"/>
            <w:szCs w:val="19"/>
            <w:u w:val="single"/>
            <w:rtl w:val="0"/>
          </w:rPr>
          <w:t xml:space="preserve">https://www.gov.br/compras/pt-br/centrais-de-conteudo/manuais/manual-pregao/manual_pregao-eletronico-fornecedor.pdf</w:t>
        </w:r>
      </w:hyperlink>
      <w:r w:rsidDel="00000000" w:rsidR="00000000" w:rsidRPr="00000000">
        <w:rPr>
          <w:color w:val="000000"/>
          <w:sz w:val="19"/>
          <w:szCs w:val="19"/>
          <w:u w:val="single"/>
          <w:rtl w:val="0"/>
        </w:rPr>
        <w:t xml:space="preserve">.</w:t>
      </w:r>
      <w:r w:rsidDel="00000000" w:rsidR="00000000" w:rsidRPr="00000000">
        <w:rPr>
          <w:rtl w:val="0"/>
        </w:rPr>
      </w:r>
    </w:p>
    <w:p w:rsidR="00000000" w:rsidDel="00000000" w:rsidP="00000000" w:rsidRDefault="00000000" w:rsidRPr="00000000" w14:paraId="000000F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z w:val="19"/>
          <w:szCs w:val="19"/>
        </w:rPr>
      </w:pPr>
      <w:r w:rsidDel="00000000" w:rsidR="00000000" w:rsidRPr="00000000">
        <w:rPr>
          <w:color w:val="000000"/>
          <w:sz w:val="20"/>
          <w:szCs w:val="20"/>
          <w:rtl w:val="0"/>
        </w:rPr>
        <w:t xml:space="preserve">A ausência de detalhamento do objeto ou mesmo eventual divergência em relação à documentação apresentada não acarretará a desclassificação da proposta do licitante, podendo tal falha ser sanada mediante realização de diligência destinada a esclarecer ou complementar as informações.</w:t>
      </w:r>
      <w:r w:rsidDel="00000000" w:rsidR="00000000" w:rsidRPr="00000000">
        <w:rPr>
          <w:rtl w:val="0"/>
        </w:rPr>
      </w:r>
    </w:p>
    <w:p w:rsidR="00000000" w:rsidDel="00000000" w:rsidP="00000000" w:rsidRDefault="00000000" w:rsidRPr="00000000" w14:paraId="000000F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Os licitantes devem respeitar os preços máximos estabelecidos nas normas de regência de contratações públicas federais, quando participarem de licitações públicas;</w:t>
      </w:r>
      <w:r w:rsidDel="00000000" w:rsidR="00000000" w:rsidRPr="00000000">
        <w:rPr>
          <w:rtl w:val="0"/>
        </w:rPr>
      </w:r>
    </w:p>
    <w:p w:rsidR="00000000" w:rsidDel="00000000" w:rsidP="00000000" w:rsidRDefault="00000000" w:rsidRPr="00000000" w14:paraId="000000F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w:t>
      </w:r>
      <w:hyperlink r:id="rId23">
        <w:r w:rsidDel="00000000" w:rsidR="00000000" w:rsidRPr="00000000">
          <w:rPr>
            <w:color w:val="000000"/>
            <w:sz w:val="20"/>
            <w:szCs w:val="20"/>
            <w:rtl w:val="0"/>
          </w:rPr>
          <w:t xml:space="preserve"> art. 71, inciso IX, da Constituição</w:t>
        </w:r>
      </w:hyperlink>
      <w:r w:rsidDel="00000000" w:rsidR="00000000" w:rsidRPr="00000000">
        <w:rPr>
          <w:color w:val="000000"/>
          <w:sz w:val="20"/>
          <w:szCs w:val="20"/>
          <w:rtl w:val="0"/>
        </w:rPr>
        <w:t xml:space="preserve">; ou condenação dos agentes públicos responsáveis e da empresa contratada ao pagamento dos prejuízos ao erário, caso verificada a ocorrência de superfaturamento por sobrepreço na execução do contrato.</w:t>
      </w:r>
    </w:p>
    <w:p w:rsidR="00000000" w:rsidDel="00000000" w:rsidP="00000000" w:rsidRDefault="00000000" w:rsidRPr="00000000" w14:paraId="000000FF">
      <w:pPr>
        <w:pStyle w:val="Title"/>
        <w:widowControl w:val="1"/>
        <w:numPr>
          <w:ilvl w:val="0"/>
          <w:numId w:val="1"/>
        </w:numPr>
        <w:spacing w:after="142" w:before="283" w:line="360" w:lineRule="auto"/>
        <w:ind w:left="0" w:right="0" w:firstLine="0"/>
        <w:jc w:val="both"/>
        <w:rPr>
          <w:rFonts w:ascii="Arial" w:cs="Arial" w:eastAsia="Arial" w:hAnsi="Arial"/>
        </w:rPr>
      </w:pPr>
      <w:bookmarkStart w:colFirst="0" w:colLast="0" w:name="_heading=h.3dy6vkm" w:id="5"/>
      <w:bookmarkEnd w:id="5"/>
      <w:r w:rsidDel="00000000" w:rsidR="00000000" w:rsidRPr="00000000">
        <w:rPr>
          <w:color w:val="000000"/>
          <w:sz w:val="20"/>
          <w:szCs w:val="20"/>
          <w:rtl w:val="0"/>
        </w:rPr>
        <w:t xml:space="preserve">DA ABERTURA DA SESSÃO, CLASSIFICAÇÃO DAS PROPOSTAS E FORMULAÇÃO DOS LANCES</w:t>
      </w:r>
      <w:r w:rsidDel="00000000" w:rsidR="00000000" w:rsidRPr="00000000">
        <w:rPr>
          <w:rtl w:val="0"/>
        </w:rPr>
      </w:r>
    </w:p>
    <w:p w:rsidR="00000000" w:rsidDel="00000000" w:rsidP="00000000" w:rsidRDefault="00000000" w:rsidRPr="00000000" w14:paraId="0000010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A </w:t>
      </w:r>
      <w:r w:rsidDel="00000000" w:rsidR="00000000" w:rsidRPr="00000000">
        <w:rPr>
          <w:color w:val="000000"/>
          <w:sz w:val="20"/>
          <w:szCs w:val="20"/>
          <w:rtl w:val="0"/>
        </w:rPr>
        <w:t xml:space="preserve">abertura da presente licitação dar-se-á automaticamente em sessão pública, por meio de sistema eletrônico, na data, horário e local indicados neste Edital.</w:t>
      </w:r>
      <w:r w:rsidDel="00000000" w:rsidR="00000000" w:rsidRPr="00000000">
        <w:rPr>
          <w:rtl w:val="0"/>
        </w:rPr>
      </w:r>
    </w:p>
    <w:p w:rsidR="00000000" w:rsidDel="00000000" w:rsidP="00000000" w:rsidRDefault="00000000" w:rsidRPr="00000000" w14:paraId="0000010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Os licitantes poderão retirar ou substituir a proposta ou os documentos de habilitação, quando for o caso, anteriormente inseridos no sistema, até a abertura da sessão pública.</w:t>
      </w:r>
      <w:r w:rsidDel="00000000" w:rsidR="00000000" w:rsidRPr="00000000">
        <w:rPr>
          <w:rtl w:val="0"/>
        </w:rPr>
      </w:r>
    </w:p>
    <w:p w:rsidR="00000000" w:rsidDel="00000000" w:rsidP="00000000" w:rsidRDefault="00000000" w:rsidRPr="00000000" w14:paraId="00000102">
      <w:pPr>
        <w:numPr>
          <w:ilvl w:val="2"/>
          <w:numId w:val="1"/>
        </w:numPr>
        <w:spacing w:after="113" w:line="360" w:lineRule="auto"/>
        <w:ind w:left="283" w:firstLine="0"/>
        <w:rPr>
          <w:rFonts w:ascii="Arial" w:cs="Arial" w:eastAsia="Arial" w:hAnsi="Arial"/>
        </w:rPr>
      </w:pPr>
      <w:r w:rsidDel="00000000" w:rsidR="00000000" w:rsidRPr="00000000">
        <w:rPr>
          <w:color w:val="000000"/>
          <w:sz w:val="20"/>
          <w:szCs w:val="20"/>
          <w:rtl w:val="0"/>
        </w:rPr>
        <w:t xml:space="preserve">Será desclassificada a proposta que identifique o licitante.</w:t>
      </w:r>
      <w:r w:rsidDel="00000000" w:rsidR="00000000" w:rsidRPr="00000000">
        <w:rPr>
          <w:rtl w:val="0"/>
        </w:rPr>
      </w:r>
    </w:p>
    <w:p w:rsidR="00000000" w:rsidDel="00000000" w:rsidP="00000000" w:rsidRDefault="00000000" w:rsidRPr="00000000" w14:paraId="00000103">
      <w:pPr>
        <w:numPr>
          <w:ilvl w:val="2"/>
          <w:numId w:val="1"/>
        </w:numPr>
        <w:spacing w:after="113" w:line="360" w:lineRule="auto"/>
        <w:ind w:left="283" w:firstLine="0"/>
        <w:rPr>
          <w:sz w:val="20"/>
          <w:szCs w:val="20"/>
        </w:rPr>
      </w:pPr>
      <w:r w:rsidDel="00000000" w:rsidR="00000000" w:rsidRPr="00000000">
        <w:rPr>
          <w:color w:val="000000"/>
          <w:sz w:val="20"/>
          <w:szCs w:val="20"/>
          <w:rtl w:val="0"/>
        </w:rPr>
        <w:t xml:space="preserve">A desclassificação será sempre fundamentada e registrada no sistema, com acompanhamento em tempo real por todos os participantes.</w:t>
      </w:r>
      <w:r w:rsidDel="00000000" w:rsidR="00000000" w:rsidRPr="00000000">
        <w:rPr>
          <w:rtl w:val="0"/>
        </w:rPr>
      </w:r>
    </w:p>
    <w:p w:rsidR="00000000" w:rsidDel="00000000" w:rsidP="00000000" w:rsidRDefault="00000000" w:rsidRPr="00000000" w14:paraId="00000104">
      <w:pPr>
        <w:numPr>
          <w:ilvl w:val="2"/>
          <w:numId w:val="1"/>
        </w:numPr>
        <w:spacing w:after="113" w:line="360" w:lineRule="auto"/>
        <w:ind w:left="283" w:firstLine="0"/>
        <w:rPr>
          <w:sz w:val="20"/>
          <w:szCs w:val="20"/>
        </w:rPr>
      </w:pPr>
      <w:r w:rsidDel="00000000" w:rsidR="00000000" w:rsidRPr="00000000">
        <w:rPr>
          <w:color w:val="000000"/>
          <w:sz w:val="20"/>
          <w:szCs w:val="20"/>
          <w:rtl w:val="0"/>
        </w:rPr>
        <w:t xml:space="preserve">A não desclassificação da proposta não impede o seu julgamento definitivo em sentido contrário, levado a efeito na fase de aceitação.</w:t>
      </w:r>
      <w:r w:rsidDel="00000000" w:rsidR="00000000" w:rsidRPr="00000000">
        <w:rPr>
          <w:rtl w:val="0"/>
        </w:rPr>
      </w:r>
    </w:p>
    <w:p w:rsidR="00000000" w:rsidDel="00000000" w:rsidP="00000000" w:rsidRDefault="00000000" w:rsidRPr="00000000" w14:paraId="0000010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O sistema ordenará automaticamente as propostas classificadas, sendo que somente estas participarão da fase de lances.</w:t>
      </w:r>
      <w:r w:rsidDel="00000000" w:rsidR="00000000" w:rsidRPr="00000000">
        <w:rPr>
          <w:rtl w:val="0"/>
        </w:rPr>
      </w:r>
    </w:p>
    <w:p w:rsidR="00000000" w:rsidDel="00000000" w:rsidP="00000000" w:rsidRDefault="00000000" w:rsidRPr="00000000" w14:paraId="0000010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O sistema disponibilizará campo próprio para troca de mensagens entre o Pregoeiro e os licitantes.</w:t>
      </w:r>
      <w:r w:rsidDel="00000000" w:rsidR="00000000" w:rsidRPr="00000000">
        <w:rPr>
          <w:rtl w:val="0"/>
        </w:rPr>
      </w:r>
    </w:p>
    <w:p w:rsidR="00000000" w:rsidDel="00000000" w:rsidP="00000000" w:rsidRDefault="00000000" w:rsidRPr="00000000" w14:paraId="00000107">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3" w:right="0" w:firstLine="0"/>
        <w:jc w:val="both"/>
        <w:rPr>
          <w:rFonts w:ascii="Arial" w:cs="Arial" w:eastAsia="Arial" w:hAnsi="Arial"/>
          <w:b w:val="1"/>
          <w:smallCaps w:val="0"/>
          <w:strike w:val="0"/>
          <w:shd w:fill="efefef" w:val="clear"/>
          <w:vertAlign w:val="baseline"/>
        </w:rPr>
      </w:pPr>
      <w:r w:rsidDel="00000000" w:rsidR="00000000" w:rsidRPr="00000000">
        <w:rPr>
          <w:b w:val="1"/>
          <w:i w:val="0"/>
          <w:smallCaps w:val="0"/>
          <w:strike w:val="0"/>
          <w:color w:val="000000"/>
          <w:sz w:val="20"/>
          <w:szCs w:val="20"/>
          <w:u w:val="none"/>
          <w:shd w:fill="efefef" w:val="clear"/>
          <w:vertAlign w:val="baseline"/>
          <w:rtl w:val="0"/>
        </w:rPr>
        <w:t xml:space="preserve">Durante a fase de lances, não serão aceitos contatos telefônicos, ou via e-mail, com o(a) Pregoeiro(a) e com a equipe de apoio, inclusive a pedidos de exclusão de lances dados equivocadamente, sob a pena de aplicação das penalidades cabíveis, já que tal ato configura a identificação da licitante durante a sessão pública, o que é legalmente vedado.</w:t>
      </w:r>
      <w:r w:rsidDel="00000000" w:rsidR="00000000" w:rsidRPr="00000000">
        <w:rPr>
          <w:rtl w:val="0"/>
        </w:rPr>
      </w:r>
    </w:p>
    <w:p w:rsidR="00000000" w:rsidDel="00000000" w:rsidP="00000000" w:rsidRDefault="00000000" w:rsidRPr="00000000" w14:paraId="0000010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Iniciada a etapa competitiva, os licitantes deverão encaminhar lances exclusivamente por meio de sistema eletrônico, sendo imediatamente informados do seu recebimento e do valor consignado no registro.</w:t>
      </w:r>
      <w:r w:rsidDel="00000000" w:rsidR="00000000" w:rsidRPr="00000000">
        <w:rPr>
          <w:rtl w:val="0"/>
        </w:rPr>
      </w:r>
    </w:p>
    <w:p w:rsidR="00000000" w:rsidDel="00000000" w:rsidP="00000000" w:rsidRDefault="00000000" w:rsidRPr="00000000" w14:paraId="0000010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vertAlign w:val="baseline"/>
        </w:rPr>
      </w:pPr>
      <w:r w:rsidDel="00000000" w:rsidR="00000000" w:rsidRPr="00000000">
        <w:rPr>
          <w:b w:val="1"/>
          <w:i w:val="0"/>
          <w:smallCaps w:val="0"/>
          <w:strike w:val="0"/>
          <w:color w:val="000000"/>
          <w:sz w:val="20"/>
          <w:szCs w:val="20"/>
          <w:u w:val="none"/>
          <w:vertAlign w:val="baseline"/>
          <w:rtl w:val="0"/>
        </w:rPr>
        <w:t xml:space="preserve">O lance deverá ser ofertado pelo valor </w:t>
      </w:r>
      <w:r w:rsidDel="00000000" w:rsidR="00000000" w:rsidRPr="00000000">
        <w:rPr>
          <w:b w:val="1"/>
          <w:color w:val="000000"/>
          <w:sz w:val="20"/>
          <w:szCs w:val="20"/>
          <w:rtl w:val="0"/>
        </w:rPr>
        <w:t xml:space="preserve">unitário do item.</w:t>
      </w:r>
      <w:r w:rsidDel="00000000" w:rsidR="00000000" w:rsidRPr="00000000">
        <w:rPr>
          <w:rtl w:val="0"/>
        </w:rPr>
      </w:r>
    </w:p>
    <w:p w:rsidR="00000000" w:rsidDel="00000000" w:rsidP="00000000" w:rsidRDefault="00000000" w:rsidRPr="00000000" w14:paraId="0000010A">
      <w:pPr>
        <w:numPr>
          <w:ilvl w:val="2"/>
          <w:numId w:val="1"/>
        </w:numPr>
        <w:spacing w:after="113" w:line="360" w:lineRule="auto"/>
        <w:ind w:left="283" w:firstLine="0"/>
        <w:rPr>
          <w:rFonts w:ascii="Arial" w:cs="Arial" w:eastAsia="Arial" w:hAnsi="Arial"/>
          <w:shd w:fill="auto" w:val="clear"/>
        </w:rPr>
      </w:pPr>
      <w:r w:rsidDel="00000000" w:rsidR="00000000" w:rsidRPr="00000000">
        <w:rPr>
          <w:i w:val="0"/>
          <w:smallCaps w:val="0"/>
          <w:strike w:val="0"/>
          <w:color w:val="000000"/>
          <w:sz w:val="20"/>
          <w:szCs w:val="20"/>
          <w:u w:val="none"/>
          <w:vertAlign w:val="baseline"/>
          <w:rtl w:val="0"/>
        </w:rPr>
        <w:t xml:space="preserve">Não serão aceitos lances com mais de duas casas decimais, sendo estes excluídos pelo pregoeiro assim que o mesmo tome conhecimento.</w:t>
      </w:r>
      <w:r w:rsidDel="00000000" w:rsidR="00000000" w:rsidRPr="00000000">
        <w:rPr>
          <w:rtl w:val="0"/>
        </w:rPr>
      </w:r>
    </w:p>
    <w:p w:rsidR="00000000" w:rsidDel="00000000" w:rsidP="00000000" w:rsidRDefault="00000000" w:rsidRPr="00000000" w14:paraId="0000010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Os licitantes poderão oferecer lances sucessivos, </w:t>
      </w:r>
      <w:r w:rsidDel="00000000" w:rsidR="00000000" w:rsidRPr="00000000">
        <w:rPr>
          <w:i w:val="0"/>
          <w:smallCaps w:val="0"/>
          <w:strike w:val="0"/>
          <w:color w:val="000000"/>
          <w:sz w:val="20"/>
          <w:szCs w:val="20"/>
          <w:u w:val="none"/>
          <w:vertAlign w:val="baseline"/>
          <w:rtl w:val="0"/>
        </w:rPr>
        <w:t xml:space="preserve">contendo cada lance no máximo 02 (duas) casas decimais, relativas à parte dos centavos, sob a pena de exclusão do lance,</w:t>
      </w:r>
      <w:r w:rsidDel="00000000" w:rsidR="00000000" w:rsidRPr="00000000">
        <w:rPr>
          <w:i w:val="0"/>
          <w:smallCaps w:val="0"/>
          <w:strike w:val="0"/>
          <w:color w:val="000000"/>
          <w:sz w:val="20"/>
          <w:szCs w:val="20"/>
          <w:u w:val="none"/>
          <w:shd w:fill="d9d2e9" w:val="clear"/>
          <w:vertAlign w:val="baseline"/>
          <w:rtl w:val="0"/>
        </w:rPr>
        <w:t xml:space="preserve"> </w:t>
      </w:r>
      <w:r w:rsidDel="00000000" w:rsidR="00000000" w:rsidRPr="00000000">
        <w:rPr>
          <w:i w:val="0"/>
          <w:smallCaps w:val="0"/>
          <w:strike w:val="0"/>
          <w:color w:val="000000"/>
          <w:sz w:val="20"/>
          <w:szCs w:val="20"/>
          <w:u w:val="none"/>
          <w:shd w:fill="auto" w:val="clear"/>
          <w:vertAlign w:val="baseline"/>
          <w:rtl w:val="0"/>
        </w:rPr>
        <w:t xml:space="preserve">observando o horário fixado para abertura da sessão e as regras estabelecidas no Edital.</w:t>
      </w:r>
      <w:r w:rsidDel="00000000" w:rsidR="00000000" w:rsidRPr="00000000">
        <w:rPr>
          <w:rtl w:val="0"/>
        </w:rPr>
      </w:r>
    </w:p>
    <w:p w:rsidR="00000000" w:rsidDel="00000000" w:rsidP="00000000" w:rsidRDefault="00000000" w:rsidRPr="00000000" w14:paraId="0000010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O licitante somente poderá oferecer lance de valor inferior ou percentual de desconto superior ao último por ele ofertado e registrado pelo sistema.</w:t>
      </w:r>
      <w:r w:rsidDel="00000000" w:rsidR="00000000" w:rsidRPr="00000000">
        <w:rPr>
          <w:rtl w:val="0"/>
        </w:rPr>
      </w:r>
    </w:p>
    <w:p w:rsidR="00000000" w:rsidDel="00000000" w:rsidP="00000000" w:rsidRDefault="00000000" w:rsidRPr="00000000" w14:paraId="0000010D">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3" w:right="0" w:firstLine="0"/>
        <w:jc w:val="both"/>
        <w:rPr>
          <w:rFonts w:ascii="Arial" w:cs="Arial" w:eastAsia="Arial" w:hAnsi="Arial"/>
          <w:smallCaps w:val="0"/>
          <w:strike w:val="0"/>
          <w:shd w:fill="auto" w:val="clear"/>
          <w:vertAlign w:val="baseline"/>
        </w:rPr>
      </w:pPr>
      <w:r w:rsidDel="00000000" w:rsidR="00000000" w:rsidRPr="00000000">
        <w:rPr>
          <w:i w:val="0"/>
          <w:smallCaps w:val="0"/>
          <w:strike w:val="0"/>
          <w:color w:val="000000"/>
          <w:sz w:val="20"/>
          <w:szCs w:val="20"/>
          <w:u w:val="none"/>
          <w:vertAlign w:val="baseline"/>
          <w:rtl w:val="0"/>
        </w:rPr>
        <w:t xml:space="preserve">Não será admitida a desistência da proposta/lance, após o início da fase de lances.</w:t>
      </w:r>
      <w:r w:rsidDel="00000000" w:rsidR="00000000" w:rsidRPr="00000000">
        <w:rPr>
          <w:rtl w:val="0"/>
        </w:rPr>
      </w:r>
    </w:p>
    <w:p w:rsidR="00000000" w:rsidDel="00000000" w:rsidP="00000000" w:rsidRDefault="00000000" w:rsidRPr="00000000" w14:paraId="0000010E">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3" w:right="0" w:firstLine="0"/>
        <w:jc w:val="both"/>
        <w:rPr>
          <w:rFonts w:ascii="Arial" w:cs="Arial" w:eastAsia="Arial" w:hAnsi="Arial"/>
          <w:smallCaps w:val="0"/>
          <w:strike w:val="0"/>
          <w:shd w:fill="auto" w:val="clear"/>
          <w:vertAlign w:val="baseline"/>
        </w:rPr>
      </w:pPr>
      <w:r w:rsidDel="00000000" w:rsidR="00000000" w:rsidRPr="00000000">
        <w:rPr>
          <w:i w:val="0"/>
          <w:smallCaps w:val="0"/>
          <w:strike w:val="0"/>
          <w:color w:val="000000"/>
          <w:sz w:val="20"/>
          <w:szCs w:val="20"/>
          <w:u w:val="none"/>
          <w:vertAlign w:val="baseline"/>
          <w:rtl w:val="0"/>
        </w:rPr>
        <w:t xml:space="preserve">O disposto no subitem anterior não impede que o pregoeiro exclua lances manifestamente inexequíveis, que possam comprometer a competitividade do certame.</w:t>
      </w:r>
      <w:r w:rsidDel="00000000" w:rsidR="00000000" w:rsidRPr="00000000">
        <w:rPr>
          <w:rtl w:val="0"/>
        </w:rPr>
      </w:r>
    </w:p>
    <w:p w:rsidR="00000000" w:rsidDel="00000000" w:rsidP="00000000" w:rsidRDefault="00000000" w:rsidRPr="00000000" w14:paraId="0000010F">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3" w:right="0" w:firstLine="0"/>
        <w:jc w:val="both"/>
        <w:rPr>
          <w:rFonts w:ascii="Arial" w:cs="Arial" w:eastAsia="Arial" w:hAnsi="Arial"/>
          <w:smallCaps w:val="0"/>
          <w:strike w:val="0"/>
          <w:shd w:fill="auto" w:val="clear"/>
          <w:vertAlign w:val="baseline"/>
        </w:rPr>
      </w:pPr>
      <w:r w:rsidDel="00000000" w:rsidR="00000000" w:rsidRPr="00000000">
        <w:rPr>
          <w:i w:val="0"/>
          <w:smallCaps w:val="0"/>
          <w:strike w:val="0"/>
          <w:color w:val="000000"/>
          <w:sz w:val="20"/>
          <w:szCs w:val="20"/>
          <w:u w:val="none"/>
          <w:vertAlign w:val="baseline"/>
          <w:rtl w:val="0"/>
        </w:rPr>
        <w:t xml:space="preserve">Se a fase de lances for finalizada, e antes do encerramento aleatório pelo sistema eletrônico, o(a) Pregoeiro(a) não tiver tempo hábil para excluir um lance que contenha mais de 02 (duas) casa decimais, e este for decisivo para fins de classificação final, a proposta dele decorrente será desclassificada, por se consubstanciar em vantagem auferida pela inobservância de regra do Edital.</w:t>
      </w:r>
      <w:r w:rsidDel="00000000" w:rsidR="00000000" w:rsidRPr="00000000">
        <w:rPr>
          <w:rtl w:val="0"/>
        </w:rPr>
      </w:r>
    </w:p>
    <w:p w:rsidR="00000000" w:rsidDel="00000000" w:rsidP="00000000" w:rsidRDefault="00000000" w:rsidRPr="00000000" w14:paraId="00000110">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3" w:right="0" w:firstLine="0"/>
        <w:jc w:val="both"/>
        <w:rPr>
          <w:rFonts w:ascii="Arial" w:cs="Arial" w:eastAsia="Arial" w:hAnsi="Arial"/>
          <w:smallCaps w:val="0"/>
          <w:strike w:val="0"/>
          <w:shd w:fill="auto" w:val="clear"/>
          <w:vertAlign w:val="baseline"/>
        </w:rPr>
      </w:pPr>
      <w:r w:rsidDel="00000000" w:rsidR="00000000" w:rsidRPr="00000000">
        <w:rPr>
          <w:i w:val="0"/>
          <w:smallCaps w:val="0"/>
          <w:strike w:val="0"/>
          <w:color w:val="000000"/>
          <w:sz w:val="20"/>
          <w:szCs w:val="20"/>
          <w:u w:val="none"/>
          <w:vertAlign w:val="baseline"/>
          <w:rtl w:val="0"/>
        </w:rPr>
        <w:t xml:space="preserve">Na hipótese acima, se o erro da licitante não influenciar na classificação final do certame, e a empresa vier a ser convocada para a apresentação da proposta, a casa decimal excedente deverá ser excluída quando do envio da documentação, sendo que o(a) Pregoeiro(a) efetivará o ajuste no Sistema como procedimento de negociação do preço.</w:t>
      </w:r>
      <w:r w:rsidDel="00000000" w:rsidR="00000000" w:rsidRPr="00000000">
        <w:rPr>
          <w:rtl w:val="0"/>
        </w:rPr>
      </w:r>
    </w:p>
    <w:p w:rsidR="00000000" w:rsidDel="00000000" w:rsidP="00000000" w:rsidRDefault="00000000" w:rsidRPr="00000000" w14:paraId="0000011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O intervalo mínimo de diferença de valores entre os lances, que incidirá tanto em relação aos lances intermediários quanto em relação à proposta que cobrir a melhor oferta será em valores </w:t>
      </w:r>
      <w:r w:rsidDel="00000000" w:rsidR="00000000" w:rsidRPr="00000000">
        <w:rPr>
          <w:color w:val="000000"/>
          <w:sz w:val="20"/>
          <w:szCs w:val="20"/>
          <w:rtl w:val="0"/>
        </w:rPr>
        <w:t xml:space="preserve">monetários</w:t>
      </w:r>
      <w:r w:rsidDel="00000000" w:rsidR="00000000" w:rsidRPr="00000000">
        <w:rPr>
          <w:i w:val="0"/>
          <w:smallCaps w:val="0"/>
          <w:strike w:val="0"/>
          <w:color w:val="000000"/>
          <w:sz w:val="20"/>
          <w:szCs w:val="20"/>
          <w:u w:val="none"/>
          <w:shd w:fill="auto" w:val="clear"/>
          <w:vertAlign w:val="baseline"/>
          <w:rtl w:val="0"/>
        </w:rPr>
        <w:t xml:space="preserve"> conforme tabela abaixo:</w:t>
      </w:r>
      <w:r w:rsidDel="00000000" w:rsidR="00000000" w:rsidRPr="00000000">
        <w:rPr>
          <w:rtl w:val="0"/>
        </w:rPr>
      </w:r>
    </w:p>
    <w:tbl>
      <w:tblPr>
        <w:tblStyle w:val="Table6"/>
        <w:tblW w:w="8492.0" w:type="dxa"/>
        <w:jc w:val="left"/>
        <w:tblInd w:w="-110.0" w:type="dxa"/>
        <w:tblBorders>
          <w:top w:color="000000" w:space="0" w:sz="4" w:val="single"/>
          <w:left w:color="000000" w:space="0" w:sz="4" w:val="single"/>
          <w:bottom w:color="000000" w:space="0" w:sz="4" w:val="single"/>
          <w:insideH w:color="000000" w:space="0" w:sz="4" w:val="single"/>
        </w:tblBorders>
        <w:tblLayout w:type="fixed"/>
        <w:tblLook w:val="0000"/>
      </w:tblPr>
      <w:tblGrid>
        <w:gridCol w:w="572"/>
        <w:gridCol w:w="4890"/>
        <w:gridCol w:w="1425"/>
        <w:gridCol w:w="1605"/>
        <w:tblGridChange w:id="0">
          <w:tblGrid>
            <w:gridCol w:w="572"/>
            <w:gridCol w:w="4890"/>
            <w:gridCol w:w="1425"/>
            <w:gridCol w:w="1605"/>
          </w:tblGrid>
        </w:tblGridChange>
      </w:tblGrid>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13" w:firstLine="0"/>
              <w:jc w:val="left"/>
              <w:rPr>
                <w:i w:val="0"/>
                <w:smallCaps w:val="0"/>
                <w:strike w:val="0"/>
                <w:color w:val="00000a"/>
                <w:sz w:val="20"/>
                <w:szCs w:val="20"/>
                <w:u w:val="none"/>
                <w:vertAlign w:val="baseline"/>
              </w:rPr>
            </w:pPr>
            <w:r w:rsidDel="00000000" w:rsidR="00000000" w:rsidRPr="00000000">
              <w:rPr>
                <w:i w:val="0"/>
                <w:smallCaps w:val="0"/>
                <w:strike w:val="0"/>
                <w:color w:val="00000a"/>
                <w:sz w:val="20"/>
                <w:szCs w:val="20"/>
                <w:u w:val="none"/>
                <w:vertAlign w:val="baseline"/>
                <w:rtl w:val="0"/>
              </w:rPr>
              <w:t xml:space="preserve">Item</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a"/>
                <w:sz w:val="20"/>
                <w:szCs w:val="20"/>
                <w:u w:val="none"/>
                <w:vertAlign w:val="baseline"/>
              </w:rPr>
            </w:pPr>
            <w:r w:rsidDel="00000000" w:rsidR="00000000" w:rsidRPr="00000000">
              <w:rPr>
                <w:i w:val="0"/>
                <w:smallCaps w:val="0"/>
                <w:strike w:val="0"/>
                <w:color w:val="00000a"/>
                <w:sz w:val="20"/>
                <w:szCs w:val="20"/>
                <w:u w:val="none"/>
                <w:vertAlign w:val="baseline"/>
                <w:rtl w:val="0"/>
              </w:rPr>
              <w:t xml:space="preserve">Descrição</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a"/>
                <w:sz w:val="20"/>
                <w:szCs w:val="20"/>
                <w:u w:val="none"/>
                <w:vertAlign w:val="baseline"/>
              </w:rPr>
            </w:pPr>
            <w:r w:rsidDel="00000000" w:rsidR="00000000" w:rsidRPr="00000000">
              <w:rPr>
                <w:i w:val="0"/>
                <w:smallCaps w:val="0"/>
                <w:strike w:val="0"/>
                <w:color w:val="00000a"/>
                <w:sz w:val="20"/>
                <w:szCs w:val="20"/>
                <w:u w:val="none"/>
                <w:vertAlign w:val="baseline"/>
                <w:rtl w:val="0"/>
              </w:rPr>
              <w:t xml:space="preserve">Valor </w:t>
            </w:r>
            <w:r w:rsidDel="00000000" w:rsidR="00000000" w:rsidRPr="00000000">
              <w:rPr>
                <w:sz w:val="20"/>
                <w:szCs w:val="20"/>
                <w:rtl w:val="0"/>
              </w:rPr>
              <w:t xml:space="preserve">Unitário</w:t>
            </w:r>
            <w:r w:rsidDel="00000000" w:rsidR="00000000" w:rsidRPr="00000000">
              <w:rPr>
                <w:i w:val="0"/>
                <w:smallCaps w:val="0"/>
                <w:strike w:val="0"/>
                <w:color w:val="00000a"/>
                <w:sz w:val="20"/>
                <w:szCs w:val="20"/>
                <w:u w:val="none"/>
                <w:vertAlign w:val="baseline"/>
                <w:rtl w:val="0"/>
              </w:rPr>
              <w:t xml:space="preserve"> (R$)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a"/>
                <w:sz w:val="20"/>
                <w:szCs w:val="20"/>
                <w:u w:val="none"/>
                <w:vertAlign w:val="baseline"/>
              </w:rPr>
            </w:pPr>
            <w:r w:rsidDel="00000000" w:rsidR="00000000" w:rsidRPr="00000000">
              <w:rPr>
                <w:i w:val="0"/>
                <w:smallCaps w:val="0"/>
                <w:strike w:val="0"/>
                <w:color w:val="00000a"/>
                <w:sz w:val="20"/>
                <w:szCs w:val="20"/>
                <w:u w:val="none"/>
                <w:vertAlign w:val="baseline"/>
                <w:rtl w:val="0"/>
              </w:rPr>
              <w:t xml:space="preserve">Diferença Lance Mínimo (R$)</w:t>
            </w:r>
          </w:p>
        </w:tc>
      </w:tr>
      <w:tr>
        <w:trPr>
          <w:cantSplit w:val="0"/>
          <w:trHeight w:val="22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20"/>
                <w:szCs w:val="20"/>
                <w:u w:val="none"/>
                <w:vertAlign w:val="baseline"/>
              </w:rPr>
            </w:pPr>
            <w:r w:rsidDel="00000000" w:rsidR="00000000" w:rsidRPr="00000000">
              <w:rPr>
                <w:i w:val="0"/>
                <w:smallCaps w:val="0"/>
                <w:strike w:val="0"/>
                <w:color w:val="00000a"/>
                <w:sz w:val="20"/>
                <w:szCs w:val="20"/>
                <w:u w:val="none"/>
                <w:vertAlign w:val="baseline"/>
                <w:rtl w:val="0"/>
              </w:rPr>
              <w:t xml:space="preserve">01</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20"/>
                <w:szCs w:val="20"/>
                <w:u w:val="none"/>
                <w:vertAlign w:val="baseline"/>
              </w:rPr>
            </w:pPr>
            <w:r w:rsidDel="00000000" w:rsidR="00000000" w:rsidRPr="00000000">
              <w:rPr>
                <w:sz w:val="20"/>
                <w:szCs w:val="20"/>
                <w:rtl w:val="0"/>
              </w:rPr>
              <w:t xml:space="preserve">Adaptador USB-C para dual HDMI</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a"/>
                <w:sz w:val="20"/>
                <w:szCs w:val="20"/>
                <w:u w:val="none"/>
                <w:vertAlign w:val="baseline"/>
              </w:rPr>
            </w:pPr>
            <w:r w:rsidDel="00000000" w:rsidR="00000000" w:rsidRPr="00000000">
              <w:rPr>
                <w:sz w:val="20"/>
                <w:szCs w:val="20"/>
                <w:rtl w:val="0"/>
              </w:rPr>
              <w:t xml:space="preserve">R$ 199,00</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19">
            <w:pPr>
              <w:jc w:val="center"/>
              <w:rPr>
                <w:sz w:val="20"/>
                <w:szCs w:val="20"/>
              </w:rPr>
            </w:pPr>
            <w:r w:rsidDel="00000000" w:rsidR="00000000" w:rsidRPr="00000000">
              <w:rPr>
                <w:sz w:val="20"/>
                <w:szCs w:val="20"/>
                <w:rtl w:val="0"/>
              </w:rPr>
              <w:t xml:space="preserve">R$ 1,00</w:t>
            </w:r>
          </w:p>
        </w:tc>
      </w:tr>
      <w:tr>
        <w:trPr>
          <w:cantSplit w:val="0"/>
          <w:trHeight w:val="22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20"/>
                <w:szCs w:val="20"/>
                <w:u w:val="none"/>
                <w:vertAlign w:val="baseline"/>
              </w:rPr>
            </w:pPr>
            <w:r w:rsidDel="00000000" w:rsidR="00000000" w:rsidRPr="00000000">
              <w:rPr>
                <w:sz w:val="20"/>
                <w:szCs w:val="20"/>
                <w:rtl w:val="0"/>
              </w:rPr>
              <w:t xml:space="preserve">02</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Fone de Ouvido Beyerdynamic DT 990 PRO</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1C">
            <w:pPr>
              <w:jc w:val="center"/>
              <w:rPr>
                <w:sz w:val="20"/>
                <w:szCs w:val="20"/>
              </w:rPr>
            </w:pPr>
            <w:r w:rsidDel="00000000" w:rsidR="00000000" w:rsidRPr="00000000">
              <w:rPr>
                <w:sz w:val="20"/>
                <w:szCs w:val="20"/>
                <w:rtl w:val="0"/>
              </w:rPr>
              <w:t xml:space="preserve">R$ 1.554,85</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1D">
            <w:pPr>
              <w:jc w:val="center"/>
              <w:rPr>
                <w:sz w:val="20"/>
                <w:szCs w:val="20"/>
              </w:rPr>
            </w:pPr>
            <w:r w:rsidDel="00000000" w:rsidR="00000000" w:rsidRPr="00000000">
              <w:rPr>
                <w:sz w:val="20"/>
                <w:szCs w:val="20"/>
                <w:rtl w:val="0"/>
              </w:rPr>
              <w:t xml:space="preserve">R$ 10,00 </w:t>
            </w:r>
          </w:p>
        </w:tc>
      </w:tr>
      <w:tr>
        <w:trPr>
          <w:cantSplit w:val="0"/>
          <w:trHeight w:val="22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20"/>
                <w:szCs w:val="20"/>
                <w:u w:val="none"/>
                <w:vertAlign w:val="baseline"/>
              </w:rPr>
            </w:pPr>
            <w:r w:rsidDel="00000000" w:rsidR="00000000" w:rsidRPr="00000000">
              <w:rPr>
                <w:sz w:val="20"/>
                <w:szCs w:val="20"/>
                <w:rtl w:val="0"/>
              </w:rPr>
              <w:t xml:space="preserve">03</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Lâmpada Halógena de 500W</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20">
            <w:pPr>
              <w:jc w:val="center"/>
              <w:rPr>
                <w:sz w:val="20"/>
                <w:szCs w:val="20"/>
              </w:rPr>
            </w:pPr>
            <w:r w:rsidDel="00000000" w:rsidR="00000000" w:rsidRPr="00000000">
              <w:rPr>
                <w:sz w:val="20"/>
                <w:szCs w:val="20"/>
                <w:rtl w:val="0"/>
              </w:rPr>
              <w:t xml:space="preserve">R$ 248,75</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21">
            <w:pPr>
              <w:jc w:val="center"/>
              <w:rPr>
                <w:sz w:val="20"/>
                <w:szCs w:val="20"/>
              </w:rPr>
            </w:pPr>
            <w:r w:rsidDel="00000000" w:rsidR="00000000" w:rsidRPr="00000000">
              <w:rPr>
                <w:sz w:val="20"/>
                <w:szCs w:val="20"/>
                <w:rtl w:val="0"/>
              </w:rPr>
              <w:t xml:space="preserve">R$ 1,00</w:t>
            </w:r>
          </w:p>
        </w:tc>
      </w:tr>
      <w:tr>
        <w:trPr>
          <w:cantSplit w:val="0"/>
          <w:trHeight w:val="214.98046875"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20"/>
                <w:szCs w:val="20"/>
                <w:u w:val="none"/>
                <w:vertAlign w:val="baseline"/>
              </w:rPr>
            </w:pPr>
            <w:r w:rsidDel="00000000" w:rsidR="00000000" w:rsidRPr="00000000">
              <w:rPr>
                <w:sz w:val="20"/>
                <w:szCs w:val="20"/>
                <w:rtl w:val="0"/>
              </w:rPr>
              <w:t xml:space="preserve">04</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Adaptador mini displayport para HDMI</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24">
            <w:pPr>
              <w:jc w:val="center"/>
              <w:rPr>
                <w:sz w:val="20"/>
                <w:szCs w:val="20"/>
              </w:rPr>
            </w:pPr>
            <w:r w:rsidDel="00000000" w:rsidR="00000000" w:rsidRPr="00000000">
              <w:rPr>
                <w:sz w:val="20"/>
                <w:szCs w:val="20"/>
                <w:rtl w:val="0"/>
              </w:rPr>
              <w:t xml:space="preserve">R$ 205,83</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25">
            <w:pPr>
              <w:jc w:val="center"/>
              <w:rPr>
                <w:sz w:val="20"/>
                <w:szCs w:val="20"/>
              </w:rPr>
            </w:pPr>
            <w:r w:rsidDel="00000000" w:rsidR="00000000" w:rsidRPr="00000000">
              <w:rPr>
                <w:sz w:val="20"/>
                <w:szCs w:val="20"/>
                <w:rtl w:val="0"/>
              </w:rPr>
              <w:t xml:space="preserve">R$ 1,00</w:t>
            </w:r>
          </w:p>
        </w:tc>
      </w:tr>
      <w:tr>
        <w:trPr>
          <w:cantSplit w:val="0"/>
          <w:trHeight w:val="22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20"/>
                <w:szCs w:val="20"/>
                <w:u w:val="none"/>
                <w:vertAlign w:val="baseline"/>
              </w:rPr>
            </w:pPr>
            <w:r w:rsidDel="00000000" w:rsidR="00000000" w:rsidRPr="00000000">
              <w:rPr>
                <w:sz w:val="20"/>
                <w:szCs w:val="20"/>
                <w:rtl w:val="0"/>
              </w:rPr>
              <w:t xml:space="preserve">05</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Microfone de Lapela a Bateria Celular Câmeras e Amplificadores</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28">
            <w:pPr>
              <w:jc w:val="center"/>
              <w:rPr>
                <w:sz w:val="20"/>
                <w:szCs w:val="20"/>
              </w:rPr>
            </w:pPr>
            <w:r w:rsidDel="00000000" w:rsidR="00000000" w:rsidRPr="00000000">
              <w:rPr>
                <w:sz w:val="20"/>
                <w:szCs w:val="20"/>
                <w:rtl w:val="0"/>
              </w:rPr>
              <w:t xml:space="preserve">R$ 224,20</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29">
            <w:pPr>
              <w:jc w:val="center"/>
              <w:rPr>
                <w:sz w:val="20"/>
                <w:szCs w:val="20"/>
              </w:rPr>
            </w:pPr>
            <w:r w:rsidDel="00000000" w:rsidR="00000000" w:rsidRPr="00000000">
              <w:rPr>
                <w:sz w:val="20"/>
                <w:szCs w:val="20"/>
                <w:rtl w:val="0"/>
              </w:rPr>
              <w:t xml:space="preserve">R$ 1,00</w:t>
            </w:r>
          </w:p>
        </w:tc>
      </w:tr>
      <w:tr>
        <w:trPr>
          <w:cantSplit w:val="0"/>
          <w:trHeight w:val="22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20"/>
                <w:szCs w:val="20"/>
                <w:u w:val="none"/>
                <w:vertAlign w:val="baseline"/>
              </w:rPr>
            </w:pPr>
            <w:r w:rsidDel="00000000" w:rsidR="00000000" w:rsidRPr="00000000">
              <w:rPr>
                <w:sz w:val="20"/>
                <w:szCs w:val="20"/>
                <w:rtl w:val="0"/>
              </w:rPr>
              <w:t xml:space="preserve">06</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Adaptador Mini Hdmi Macho</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2C">
            <w:pPr>
              <w:jc w:val="center"/>
              <w:rPr>
                <w:sz w:val="20"/>
                <w:szCs w:val="20"/>
              </w:rPr>
            </w:pPr>
            <w:r w:rsidDel="00000000" w:rsidR="00000000" w:rsidRPr="00000000">
              <w:rPr>
                <w:sz w:val="20"/>
                <w:szCs w:val="20"/>
                <w:rtl w:val="0"/>
              </w:rPr>
              <w:t xml:space="preserve">R$ 32,48</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2D">
            <w:pPr>
              <w:jc w:val="center"/>
              <w:rPr>
                <w:sz w:val="20"/>
                <w:szCs w:val="20"/>
              </w:rPr>
            </w:pPr>
            <w:r w:rsidDel="00000000" w:rsidR="00000000" w:rsidRPr="00000000">
              <w:rPr>
                <w:sz w:val="20"/>
                <w:szCs w:val="20"/>
                <w:rtl w:val="0"/>
              </w:rPr>
              <w:t xml:space="preserve">R$ 0,15</w:t>
            </w:r>
          </w:p>
        </w:tc>
      </w:tr>
      <w:tr>
        <w:trPr>
          <w:cantSplit w:val="0"/>
          <w:trHeight w:val="22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20"/>
                <w:szCs w:val="20"/>
                <w:u w:val="none"/>
                <w:vertAlign w:val="baseline"/>
              </w:rPr>
            </w:pPr>
            <w:r w:rsidDel="00000000" w:rsidR="00000000" w:rsidRPr="00000000">
              <w:rPr>
                <w:sz w:val="20"/>
                <w:szCs w:val="20"/>
                <w:rtl w:val="0"/>
              </w:rPr>
              <w:t xml:space="preserve">07</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Microfone profissional Sennheiser MKE 600</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30">
            <w:pPr>
              <w:jc w:val="center"/>
              <w:rPr>
                <w:sz w:val="20"/>
                <w:szCs w:val="20"/>
              </w:rPr>
            </w:pPr>
            <w:r w:rsidDel="00000000" w:rsidR="00000000" w:rsidRPr="00000000">
              <w:rPr>
                <w:sz w:val="20"/>
                <w:szCs w:val="20"/>
                <w:rtl w:val="0"/>
              </w:rPr>
              <w:t xml:space="preserve">R$ 4.397,19</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31">
            <w:pPr>
              <w:jc w:val="center"/>
              <w:rPr>
                <w:sz w:val="20"/>
                <w:szCs w:val="20"/>
              </w:rPr>
            </w:pPr>
            <w:r w:rsidDel="00000000" w:rsidR="00000000" w:rsidRPr="00000000">
              <w:rPr>
                <w:sz w:val="20"/>
                <w:szCs w:val="20"/>
                <w:rtl w:val="0"/>
              </w:rPr>
              <w:t xml:space="preserve">R$ 20,00</w:t>
            </w:r>
          </w:p>
        </w:tc>
      </w:tr>
      <w:tr>
        <w:trPr>
          <w:cantSplit w:val="0"/>
          <w:trHeight w:val="22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20"/>
                <w:szCs w:val="20"/>
                <w:u w:val="none"/>
                <w:vertAlign w:val="baseline"/>
              </w:rPr>
            </w:pPr>
            <w:r w:rsidDel="00000000" w:rsidR="00000000" w:rsidRPr="00000000">
              <w:rPr>
                <w:sz w:val="20"/>
                <w:szCs w:val="20"/>
                <w:rtl w:val="0"/>
              </w:rPr>
              <w:t xml:space="preserve">08</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Gravador Zoom H4n Pro </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34">
            <w:pPr>
              <w:jc w:val="center"/>
              <w:rPr>
                <w:sz w:val="20"/>
                <w:szCs w:val="20"/>
              </w:rPr>
            </w:pPr>
            <w:r w:rsidDel="00000000" w:rsidR="00000000" w:rsidRPr="00000000">
              <w:rPr>
                <w:sz w:val="20"/>
                <w:szCs w:val="20"/>
                <w:rtl w:val="0"/>
              </w:rPr>
              <w:t xml:space="preserve">R$ 2.083,80</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35">
            <w:pPr>
              <w:jc w:val="center"/>
              <w:rPr>
                <w:sz w:val="20"/>
                <w:szCs w:val="20"/>
              </w:rPr>
            </w:pPr>
            <w:r w:rsidDel="00000000" w:rsidR="00000000" w:rsidRPr="00000000">
              <w:rPr>
                <w:sz w:val="20"/>
                <w:szCs w:val="20"/>
                <w:rtl w:val="0"/>
              </w:rPr>
              <w:t xml:space="preserve">R$ 10,00</w:t>
            </w:r>
          </w:p>
        </w:tc>
      </w:tr>
      <w:tr>
        <w:trPr>
          <w:cantSplit w:val="0"/>
          <w:trHeight w:val="22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20"/>
                <w:szCs w:val="20"/>
                <w:u w:val="none"/>
                <w:vertAlign w:val="baseline"/>
              </w:rPr>
            </w:pPr>
            <w:r w:rsidDel="00000000" w:rsidR="00000000" w:rsidRPr="00000000">
              <w:rPr>
                <w:sz w:val="20"/>
                <w:szCs w:val="20"/>
                <w:rtl w:val="0"/>
              </w:rPr>
              <w:t xml:space="preserve">09</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Cabo HDMI macho </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38">
            <w:pPr>
              <w:jc w:val="center"/>
              <w:rPr>
                <w:sz w:val="20"/>
                <w:szCs w:val="20"/>
              </w:rPr>
            </w:pPr>
            <w:r w:rsidDel="00000000" w:rsidR="00000000" w:rsidRPr="00000000">
              <w:rPr>
                <w:sz w:val="20"/>
                <w:szCs w:val="20"/>
                <w:rtl w:val="0"/>
              </w:rPr>
              <w:t xml:space="preserve">R$ 216,00</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39">
            <w:pPr>
              <w:jc w:val="center"/>
              <w:rPr>
                <w:sz w:val="20"/>
                <w:szCs w:val="20"/>
              </w:rPr>
            </w:pPr>
            <w:r w:rsidDel="00000000" w:rsidR="00000000" w:rsidRPr="00000000">
              <w:rPr>
                <w:sz w:val="20"/>
                <w:szCs w:val="20"/>
                <w:rtl w:val="0"/>
              </w:rPr>
              <w:t xml:space="preserve">R$ 1,00</w:t>
            </w:r>
          </w:p>
        </w:tc>
      </w:tr>
      <w:tr>
        <w:trPr>
          <w:cantSplit w:val="0"/>
          <w:trHeight w:val="22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20"/>
                <w:szCs w:val="20"/>
                <w:u w:val="none"/>
                <w:vertAlign w:val="baseline"/>
              </w:rPr>
            </w:pPr>
            <w:r w:rsidDel="00000000" w:rsidR="00000000" w:rsidRPr="00000000">
              <w:rPr>
                <w:sz w:val="20"/>
                <w:szCs w:val="20"/>
                <w:rtl w:val="0"/>
              </w:rPr>
              <w:t xml:space="preserve">10</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Camera Fotográfica Mirrorless Full frame</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3C">
            <w:pPr>
              <w:jc w:val="center"/>
              <w:rPr>
                <w:sz w:val="20"/>
                <w:szCs w:val="20"/>
              </w:rPr>
            </w:pPr>
            <w:r w:rsidDel="00000000" w:rsidR="00000000" w:rsidRPr="00000000">
              <w:rPr>
                <w:sz w:val="20"/>
                <w:szCs w:val="20"/>
                <w:rtl w:val="0"/>
              </w:rPr>
              <w:t xml:space="preserve">R$ 27.472,76</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3D">
            <w:pPr>
              <w:jc w:val="center"/>
              <w:rPr>
                <w:sz w:val="20"/>
                <w:szCs w:val="20"/>
              </w:rPr>
            </w:pPr>
            <w:r w:rsidDel="00000000" w:rsidR="00000000" w:rsidRPr="00000000">
              <w:rPr>
                <w:sz w:val="20"/>
                <w:szCs w:val="20"/>
                <w:rtl w:val="0"/>
              </w:rPr>
              <w:t xml:space="preserve">R$ 200,00</w:t>
            </w:r>
          </w:p>
        </w:tc>
      </w:tr>
      <w:tr>
        <w:trPr>
          <w:cantSplit w:val="0"/>
          <w:trHeight w:val="22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11</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3F">
            <w:pPr>
              <w:rPr>
                <w:sz w:val="20"/>
                <w:szCs w:val="20"/>
              </w:rPr>
            </w:pPr>
            <w:r w:rsidDel="00000000" w:rsidR="00000000" w:rsidRPr="00000000">
              <w:rPr>
                <w:sz w:val="20"/>
                <w:szCs w:val="20"/>
                <w:rtl w:val="0"/>
              </w:rPr>
              <w:t xml:space="preserve">Camera Fotográfica Mirrorless Full frame</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40">
            <w:pPr>
              <w:jc w:val="center"/>
              <w:rPr>
                <w:sz w:val="20"/>
                <w:szCs w:val="20"/>
              </w:rPr>
            </w:pPr>
            <w:r w:rsidDel="00000000" w:rsidR="00000000" w:rsidRPr="00000000">
              <w:rPr>
                <w:sz w:val="20"/>
                <w:szCs w:val="20"/>
                <w:rtl w:val="0"/>
              </w:rPr>
              <w:t xml:space="preserve">R$ 27.472,76</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41">
            <w:pPr>
              <w:jc w:val="center"/>
              <w:rPr>
                <w:sz w:val="20"/>
                <w:szCs w:val="20"/>
              </w:rPr>
            </w:pPr>
            <w:r w:rsidDel="00000000" w:rsidR="00000000" w:rsidRPr="00000000">
              <w:rPr>
                <w:sz w:val="20"/>
                <w:szCs w:val="20"/>
                <w:rtl w:val="0"/>
              </w:rPr>
              <w:t xml:space="preserve">R$ 200,00</w:t>
            </w:r>
          </w:p>
        </w:tc>
      </w:tr>
      <w:tr>
        <w:trPr>
          <w:cantSplit w:val="0"/>
          <w:trHeight w:val="22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20"/>
                <w:szCs w:val="20"/>
                <w:u w:val="none"/>
                <w:vertAlign w:val="baseline"/>
              </w:rPr>
            </w:pPr>
            <w:r w:rsidDel="00000000" w:rsidR="00000000" w:rsidRPr="00000000">
              <w:rPr>
                <w:sz w:val="20"/>
                <w:szCs w:val="20"/>
                <w:rtl w:val="0"/>
              </w:rPr>
              <w:t xml:space="preserve">12</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Bateria recarregável para câmera fotografica</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44">
            <w:pPr>
              <w:jc w:val="center"/>
              <w:rPr>
                <w:sz w:val="20"/>
                <w:szCs w:val="20"/>
              </w:rPr>
            </w:pPr>
            <w:r w:rsidDel="00000000" w:rsidR="00000000" w:rsidRPr="00000000">
              <w:rPr>
                <w:sz w:val="20"/>
                <w:szCs w:val="20"/>
                <w:rtl w:val="0"/>
              </w:rPr>
              <w:t xml:space="preserve">R$ 762,16</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45">
            <w:pPr>
              <w:jc w:val="center"/>
              <w:rPr>
                <w:sz w:val="20"/>
                <w:szCs w:val="20"/>
              </w:rPr>
            </w:pPr>
            <w:r w:rsidDel="00000000" w:rsidR="00000000" w:rsidRPr="00000000">
              <w:rPr>
                <w:sz w:val="20"/>
                <w:szCs w:val="20"/>
                <w:rtl w:val="0"/>
              </w:rPr>
              <w:t xml:space="preserve">R$ 5,00</w:t>
            </w:r>
          </w:p>
        </w:tc>
      </w:tr>
      <w:tr>
        <w:trPr>
          <w:cantSplit w:val="0"/>
          <w:trHeight w:val="22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20"/>
                <w:szCs w:val="20"/>
                <w:u w:val="none"/>
                <w:vertAlign w:val="baseline"/>
              </w:rPr>
            </w:pPr>
            <w:r w:rsidDel="00000000" w:rsidR="00000000" w:rsidRPr="00000000">
              <w:rPr>
                <w:sz w:val="20"/>
                <w:szCs w:val="20"/>
                <w:rtl w:val="0"/>
              </w:rPr>
              <w:t xml:space="preserve">13</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Carregador para baterias de câmeras fotográficas</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48">
            <w:pPr>
              <w:jc w:val="center"/>
              <w:rPr>
                <w:sz w:val="20"/>
                <w:szCs w:val="20"/>
              </w:rPr>
            </w:pPr>
            <w:r w:rsidDel="00000000" w:rsidR="00000000" w:rsidRPr="00000000">
              <w:rPr>
                <w:sz w:val="20"/>
                <w:szCs w:val="20"/>
                <w:rtl w:val="0"/>
              </w:rPr>
              <w:t xml:space="preserve">R$ 917,96</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49">
            <w:pPr>
              <w:jc w:val="center"/>
              <w:rPr>
                <w:sz w:val="20"/>
                <w:szCs w:val="20"/>
              </w:rPr>
            </w:pPr>
            <w:r w:rsidDel="00000000" w:rsidR="00000000" w:rsidRPr="00000000">
              <w:rPr>
                <w:sz w:val="20"/>
                <w:szCs w:val="20"/>
                <w:rtl w:val="0"/>
              </w:rPr>
              <w:t xml:space="preserve">R$ 7,00</w:t>
            </w:r>
          </w:p>
        </w:tc>
      </w:tr>
      <w:tr>
        <w:trPr>
          <w:cantSplit w:val="0"/>
          <w:trHeight w:val="22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20"/>
                <w:szCs w:val="20"/>
                <w:u w:val="none"/>
                <w:vertAlign w:val="baseline"/>
              </w:rPr>
            </w:pPr>
            <w:r w:rsidDel="00000000" w:rsidR="00000000" w:rsidRPr="00000000">
              <w:rPr>
                <w:sz w:val="20"/>
                <w:szCs w:val="20"/>
                <w:rtl w:val="0"/>
              </w:rPr>
              <w:t xml:space="preserve">14</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Iluminador LED para foto e video</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4C">
            <w:pPr>
              <w:jc w:val="center"/>
              <w:rPr>
                <w:sz w:val="20"/>
                <w:szCs w:val="20"/>
              </w:rPr>
            </w:pPr>
            <w:r w:rsidDel="00000000" w:rsidR="00000000" w:rsidRPr="00000000">
              <w:rPr>
                <w:sz w:val="20"/>
                <w:szCs w:val="20"/>
                <w:rtl w:val="0"/>
              </w:rPr>
              <w:t xml:space="preserve">R$ 3.634,08</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4D">
            <w:pPr>
              <w:jc w:val="center"/>
              <w:rPr>
                <w:sz w:val="20"/>
                <w:szCs w:val="20"/>
              </w:rPr>
            </w:pPr>
            <w:r w:rsidDel="00000000" w:rsidR="00000000" w:rsidRPr="00000000">
              <w:rPr>
                <w:sz w:val="20"/>
                <w:szCs w:val="20"/>
                <w:rtl w:val="0"/>
              </w:rPr>
              <w:t xml:space="preserve">R$ 15,00</w:t>
            </w:r>
          </w:p>
        </w:tc>
      </w:tr>
      <w:tr>
        <w:trPr>
          <w:cantSplit w:val="0"/>
          <w:trHeight w:val="22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15</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4F">
            <w:pPr>
              <w:rPr>
                <w:sz w:val="20"/>
                <w:szCs w:val="20"/>
              </w:rPr>
            </w:pPr>
            <w:r w:rsidDel="00000000" w:rsidR="00000000" w:rsidRPr="00000000">
              <w:rPr>
                <w:sz w:val="20"/>
                <w:szCs w:val="20"/>
                <w:rtl w:val="0"/>
              </w:rPr>
              <w:t xml:space="preserve">Iluminador LED para foto e video</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50">
            <w:pPr>
              <w:jc w:val="center"/>
              <w:rPr>
                <w:sz w:val="20"/>
                <w:szCs w:val="20"/>
              </w:rPr>
            </w:pPr>
            <w:r w:rsidDel="00000000" w:rsidR="00000000" w:rsidRPr="00000000">
              <w:rPr>
                <w:sz w:val="20"/>
                <w:szCs w:val="20"/>
                <w:rtl w:val="0"/>
              </w:rPr>
              <w:t xml:space="preserve">R$ 3.634,08</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51">
            <w:pPr>
              <w:jc w:val="center"/>
              <w:rPr>
                <w:sz w:val="20"/>
                <w:szCs w:val="20"/>
              </w:rPr>
            </w:pPr>
            <w:r w:rsidDel="00000000" w:rsidR="00000000" w:rsidRPr="00000000">
              <w:rPr>
                <w:sz w:val="20"/>
                <w:szCs w:val="20"/>
                <w:rtl w:val="0"/>
              </w:rPr>
              <w:t xml:space="preserve">R$ 15,00</w:t>
            </w:r>
          </w:p>
        </w:tc>
      </w:tr>
      <w:tr>
        <w:trPr>
          <w:cantSplit w:val="0"/>
          <w:trHeight w:val="22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20"/>
                <w:szCs w:val="20"/>
                <w:u w:val="none"/>
                <w:vertAlign w:val="baseline"/>
              </w:rPr>
            </w:pPr>
            <w:r w:rsidDel="00000000" w:rsidR="00000000" w:rsidRPr="00000000">
              <w:rPr>
                <w:sz w:val="20"/>
                <w:szCs w:val="20"/>
                <w:rtl w:val="0"/>
              </w:rPr>
              <w:t xml:space="preserve">16</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Tripé para iluminação</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54">
            <w:pPr>
              <w:jc w:val="center"/>
              <w:rPr>
                <w:sz w:val="20"/>
                <w:szCs w:val="20"/>
              </w:rPr>
            </w:pPr>
            <w:r w:rsidDel="00000000" w:rsidR="00000000" w:rsidRPr="00000000">
              <w:rPr>
                <w:sz w:val="20"/>
                <w:szCs w:val="20"/>
                <w:rtl w:val="0"/>
              </w:rPr>
              <w:t xml:space="preserve">R$ 349,14</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55">
            <w:pPr>
              <w:jc w:val="center"/>
              <w:rPr>
                <w:sz w:val="20"/>
                <w:szCs w:val="20"/>
              </w:rPr>
            </w:pPr>
            <w:r w:rsidDel="00000000" w:rsidR="00000000" w:rsidRPr="00000000">
              <w:rPr>
                <w:sz w:val="20"/>
                <w:szCs w:val="20"/>
                <w:rtl w:val="0"/>
              </w:rPr>
              <w:t xml:space="preserve">R$ 2,00</w:t>
            </w:r>
          </w:p>
        </w:tc>
      </w:tr>
      <w:tr>
        <w:trPr>
          <w:cantSplit w:val="0"/>
          <w:trHeight w:val="22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20"/>
                <w:szCs w:val="20"/>
                <w:u w:val="none"/>
                <w:vertAlign w:val="baseline"/>
              </w:rPr>
            </w:pPr>
            <w:r w:rsidDel="00000000" w:rsidR="00000000" w:rsidRPr="00000000">
              <w:rPr>
                <w:sz w:val="20"/>
                <w:szCs w:val="20"/>
                <w:rtl w:val="0"/>
              </w:rPr>
              <w:t xml:space="preserve">17</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Iluminador bastão LED RGB</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58">
            <w:pPr>
              <w:jc w:val="center"/>
              <w:rPr>
                <w:sz w:val="20"/>
                <w:szCs w:val="20"/>
              </w:rPr>
            </w:pPr>
            <w:r w:rsidDel="00000000" w:rsidR="00000000" w:rsidRPr="00000000">
              <w:rPr>
                <w:sz w:val="20"/>
                <w:szCs w:val="20"/>
                <w:rtl w:val="0"/>
              </w:rPr>
              <w:t xml:space="preserve">R$ 958,33</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59">
            <w:pPr>
              <w:jc w:val="center"/>
              <w:rPr>
                <w:sz w:val="20"/>
                <w:szCs w:val="20"/>
              </w:rPr>
            </w:pPr>
            <w:r w:rsidDel="00000000" w:rsidR="00000000" w:rsidRPr="00000000">
              <w:rPr>
                <w:sz w:val="20"/>
                <w:szCs w:val="20"/>
                <w:rtl w:val="0"/>
              </w:rPr>
              <w:t xml:space="preserve">R$ 7,00</w:t>
            </w:r>
          </w:p>
        </w:tc>
      </w:tr>
      <w:tr>
        <w:trPr>
          <w:cantSplit w:val="0"/>
          <w:trHeight w:val="22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20"/>
                <w:szCs w:val="20"/>
                <w:u w:val="none"/>
                <w:vertAlign w:val="baseline"/>
              </w:rPr>
            </w:pPr>
            <w:r w:rsidDel="00000000" w:rsidR="00000000" w:rsidRPr="00000000">
              <w:rPr>
                <w:sz w:val="20"/>
                <w:szCs w:val="20"/>
                <w:rtl w:val="0"/>
              </w:rPr>
              <w:t xml:space="preserve">18</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Gelatina difusora para iluminação</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5C">
            <w:pPr>
              <w:jc w:val="center"/>
              <w:rPr>
                <w:sz w:val="20"/>
                <w:szCs w:val="20"/>
              </w:rPr>
            </w:pPr>
            <w:r w:rsidDel="00000000" w:rsidR="00000000" w:rsidRPr="00000000">
              <w:rPr>
                <w:sz w:val="20"/>
                <w:szCs w:val="20"/>
                <w:rtl w:val="0"/>
              </w:rPr>
              <w:t xml:space="preserve">R$ 99,87</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5D">
            <w:pPr>
              <w:jc w:val="center"/>
              <w:rPr>
                <w:sz w:val="20"/>
                <w:szCs w:val="20"/>
              </w:rPr>
            </w:pPr>
            <w:r w:rsidDel="00000000" w:rsidR="00000000" w:rsidRPr="00000000">
              <w:rPr>
                <w:sz w:val="20"/>
                <w:szCs w:val="20"/>
                <w:rtl w:val="0"/>
              </w:rPr>
              <w:t xml:space="preserve">R$ 0,50</w:t>
            </w:r>
          </w:p>
        </w:tc>
      </w:tr>
      <w:tr>
        <w:trPr>
          <w:cantSplit w:val="0"/>
          <w:trHeight w:val="22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20"/>
                <w:szCs w:val="20"/>
                <w:u w:val="none"/>
                <w:vertAlign w:val="baseline"/>
              </w:rPr>
            </w:pPr>
            <w:r w:rsidDel="00000000" w:rsidR="00000000" w:rsidRPr="00000000">
              <w:rPr>
                <w:sz w:val="20"/>
                <w:szCs w:val="20"/>
                <w:rtl w:val="0"/>
              </w:rPr>
              <w:t xml:space="preserve">19</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Gelatina difusora para iluminação</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60">
            <w:pPr>
              <w:jc w:val="center"/>
              <w:rPr>
                <w:sz w:val="20"/>
                <w:szCs w:val="20"/>
              </w:rPr>
            </w:pPr>
            <w:r w:rsidDel="00000000" w:rsidR="00000000" w:rsidRPr="00000000">
              <w:rPr>
                <w:sz w:val="20"/>
                <w:szCs w:val="20"/>
                <w:rtl w:val="0"/>
              </w:rPr>
              <w:t xml:space="preserve">R$ 101,00</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61">
            <w:pPr>
              <w:jc w:val="center"/>
              <w:rPr>
                <w:sz w:val="20"/>
                <w:szCs w:val="20"/>
              </w:rPr>
            </w:pPr>
            <w:r w:rsidDel="00000000" w:rsidR="00000000" w:rsidRPr="00000000">
              <w:rPr>
                <w:sz w:val="20"/>
                <w:szCs w:val="20"/>
                <w:rtl w:val="0"/>
              </w:rPr>
              <w:t xml:space="preserve">R$ 0,50</w:t>
            </w:r>
          </w:p>
        </w:tc>
      </w:tr>
      <w:tr>
        <w:trPr>
          <w:cantSplit w:val="0"/>
          <w:trHeight w:val="22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20"/>
                <w:szCs w:val="20"/>
                <w:u w:val="none"/>
                <w:vertAlign w:val="baseline"/>
              </w:rPr>
            </w:pPr>
            <w:r w:rsidDel="00000000" w:rsidR="00000000" w:rsidRPr="00000000">
              <w:rPr>
                <w:sz w:val="20"/>
                <w:szCs w:val="20"/>
                <w:rtl w:val="0"/>
              </w:rPr>
              <w:t xml:space="preserve">20</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Gelatina difusora para iluminação</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64">
            <w:pPr>
              <w:jc w:val="center"/>
              <w:rPr>
                <w:sz w:val="20"/>
                <w:szCs w:val="20"/>
              </w:rPr>
            </w:pPr>
            <w:r w:rsidDel="00000000" w:rsidR="00000000" w:rsidRPr="00000000">
              <w:rPr>
                <w:sz w:val="20"/>
                <w:szCs w:val="20"/>
                <w:rtl w:val="0"/>
              </w:rPr>
              <w:t xml:space="preserve">R$ 69,87</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65">
            <w:pPr>
              <w:jc w:val="center"/>
              <w:rPr>
                <w:sz w:val="20"/>
                <w:szCs w:val="20"/>
              </w:rPr>
            </w:pPr>
            <w:r w:rsidDel="00000000" w:rsidR="00000000" w:rsidRPr="00000000">
              <w:rPr>
                <w:sz w:val="20"/>
                <w:szCs w:val="20"/>
                <w:rtl w:val="0"/>
              </w:rPr>
              <w:t xml:space="preserve">R$ 0,30 </w:t>
            </w:r>
          </w:p>
        </w:tc>
      </w:tr>
      <w:tr>
        <w:trPr>
          <w:cantSplit w:val="0"/>
          <w:trHeight w:val="22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20"/>
                <w:szCs w:val="20"/>
                <w:u w:val="none"/>
                <w:vertAlign w:val="baseline"/>
              </w:rPr>
            </w:pPr>
            <w:r w:rsidDel="00000000" w:rsidR="00000000" w:rsidRPr="00000000">
              <w:rPr>
                <w:sz w:val="20"/>
                <w:szCs w:val="20"/>
                <w:rtl w:val="0"/>
              </w:rPr>
              <w:t xml:space="preserve">21</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Gelatina difusora para iluminação</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68">
            <w:pPr>
              <w:jc w:val="center"/>
              <w:rPr>
                <w:sz w:val="20"/>
                <w:szCs w:val="20"/>
              </w:rPr>
            </w:pPr>
            <w:r w:rsidDel="00000000" w:rsidR="00000000" w:rsidRPr="00000000">
              <w:rPr>
                <w:sz w:val="20"/>
                <w:szCs w:val="20"/>
                <w:rtl w:val="0"/>
              </w:rPr>
              <w:t xml:space="preserve">R$ 76,21</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69">
            <w:pPr>
              <w:jc w:val="center"/>
              <w:rPr>
                <w:sz w:val="20"/>
                <w:szCs w:val="20"/>
              </w:rPr>
            </w:pPr>
            <w:r w:rsidDel="00000000" w:rsidR="00000000" w:rsidRPr="00000000">
              <w:rPr>
                <w:sz w:val="20"/>
                <w:szCs w:val="20"/>
                <w:rtl w:val="0"/>
              </w:rPr>
              <w:t xml:space="preserve">R$ 0,40</w:t>
            </w:r>
          </w:p>
        </w:tc>
      </w:tr>
      <w:tr>
        <w:trPr>
          <w:cantSplit w:val="0"/>
          <w:trHeight w:val="214.98046875"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20"/>
                <w:szCs w:val="20"/>
                <w:u w:val="none"/>
                <w:vertAlign w:val="baseline"/>
              </w:rPr>
            </w:pPr>
            <w:r w:rsidDel="00000000" w:rsidR="00000000" w:rsidRPr="00000000">
              <w:rPr>
                <w:sz w:val="20"/>
                <w:szCs w:val="20"/>
                <w:rtl w:val="0"/>
              </w:rPr>
              <w:t xml:space="preserve">22</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Gelatina difusora para iluminação</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6C">
            <w:pPr>
              <w:jc w:val="center"/>
              <w:rPr>
                <w:sz w:val="20"/>
                <w:szCs w:val="20"/>
              </w:rPr>
            </w:pPr>
            <w:r w:rsidDel="00000000" w:rsidR="00000000" w:rsidRPr="00000000">
              <w:rPr>
                <w:sz w:val="20"/>
                <w:szCs w:val="20"/>
                <w:rtl w:val="0"/>
              </w:rPr>
              <w:t xml:space="preserve">R$ 76,21</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6D">
            <w:pPr>
              <w:jc w:val="center"/>
              <w:rPr>
                <w:sz w:val="20"/>
                <w:szCs w:val="20"/>
              </w:rPr>
            </w:pPr>
            <w:r w:rsidDel="00000000" w:rsidR="00000000" w:rsidRPr="00000000">
              <w:rPr>
                <w:sz w:val="20"/>
                <w:szCs w:val="20"/>
                <w:rtl w:val="0"/>
              </w:rPr>
              <w:t xml:space="preserve">R$ 0,40</w:t>
            </w:r>
          </w:p>
        </w:tc>
      </w:tr>
      <w:tr>
        <w:trPr>
          <w:cantSplit w:val="0"/>
          <w:trHeight w:val="22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20"/>
                <w:szCs w:val="20"/>
                <w:u w:val="none"/>
                <w:vertAlign w:val="baseline"/>
              </w:rPr>
            </w:pPr>
            <w:r w:rsidDel="00000000" w:rsidR="00000000" w:rsidRPr="00000000">
              <w:rPr>
                <w:sz w:val="20"/>
                <w:szCs w:val="20"/>
                <w:rtl w:val="0"/>
              </w:rPr>
              <w:t xml:space="preserve">23</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Gelatina difusora para iluminação</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70">
            <w:pPr>
              <w:jc w:val="center"/>
              <w:rPr>
                <w:sz w:val="20"/>
                <w:szCs w:val="20"/>
              </w:rPr>
            </w:pPr>
            <w:r w:rsidDel="00000000" w:rsidR="00000000" w:rsidRPr="00000000">
              <w:rPr>
                <w:sz w:val="20"/>
                <w:szCs w:val="20"/>
                <w:rtl w:val="0"/>
              </w:rPr>
              <w:t xml:space="preserve">R$ 104,99</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71">
            <w:pPr>
              <w:jc w:val="center"/>
              <w:rPr>
                <w:sz w:val="20"/>
                <w:szCs w:val="20"/>
              </w:rPr>
            </w:pPr>
            <w:r w:rsidDel="00000000" w:rsidR="00000000" w:rsidRPr="00000000">
              <w:rPr>
                <w:sz w:val="20"/>
                <w:szCs w:val="20"/>
                <w:rtl w:val="0"/>
              </w:rPr>
              <w:t xml:space="preserve">R$ 0,50</w:t>
            </w:r>
          </w:p>
        </w:tc>
      </w:tr>
      <w:tr>
        <w:trPr>
          <w:cantSplit w:val="0"/>
          <w:trHeight w:val="22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20"/>
                <w:szCs w:val="20"/>
                <w:u w:val="none"/>
                <w:vertAlign w:val="baseline"/>
              </w:rPr>
            </w:pPr>
            <w:r w:rsidDel="00000000" w:rsidR="00000000" w:rsidRPr="00000000">
              <w:rPr>
                <w:sz w:val="20"/>
                <w:szCs w:val="20"/>
                <w:rtl w:val="0"/>
              </w:rPr>
              <w:t xml:space="preserve">24</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Gelatina difusora para iluminação</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74">
            <w:pPr>
              <w:jc w:val="center"/>
              <w:rPr>
                <w:sz w:val="20"/>
                <w:szCs w:val="20"/>
              </w:rPr>
            </w:pPr>
            <w:r w:rsidDel="00000000" w:rsidR="00000000" w:rsidRPr="00000000">
              <w:rPr>
                <w:sz w:val="20"/>
                <w:szCs w:val="20"/>
                <w:rtl w:val="0"/>
              </w:rPr>
              <w:t xml:space="preserve">R$ 101,00</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75">
            <w:pPr>
              <w:jc w:val="center"/>
              <w:rPr>
                <w:sz w:val="20"/>
                <w:szCs w:val="20"/>
              </w:rPr>
            </w:pPr>
            <w:r w:rsidDel="00000000" w:rsidR="00000000" w:rsidRPr="00000000">
              <w:rPr>
                <w:sz w:val="20"/>
                <w:szCs w:val="20"/>
                <w:rtl w:val="0"/>
              </w:rPr>
              <w:t xml:space="preserve">R$ 0,50</w:t>
            </w:r>
          </w:p>
        </w:tc>
      </w:tr>
      <w:tr>
        <w:trPr>
          <w:cantSplit w:val="0"/>
          <w:trHeight w:val="22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20"/>
                <w:szCs w:val="20"/>
                <w:u w:val="none"/>
                <w:vertAlign w:val="baseline"/>
              </w:rPr>
            </w:pPr>
            <w:r w:rsidDel="00000000" w:rsidR="00000000" w:rsidRPr="00000000">
              <w:rPr>
                <w:sz w:val="20"/>
                <w:szCs w:val="20"/>
                <w:rtl w:val="0"/>
              </w:rPr>
              <w:t xml:space="preserve">25</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Bateria para Iluminadores e Monitores</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78">
            <w:pPr>
              <w:jc w:val="center"/>
              <w:rPr>
                <w:sz w:val="20"/>
                <w:szCs w:val="20"/>
              </w:rPr>
            </w:pPr>
            <w:r w:rsidDel="00000000" w:rsidR="00000000" w:rsidRPr="00000000">
              <w:rPr>
                <w:sz w:val="20"/>
                <w:szCs w:val="20"/>
                <w:rtl w:val="0"/>
              </w:rPr>
              <w:t xml:space="preserve">R$ 222,30</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79">
            <w:pPr>
              <w:jc w:val="center"/>
              <w:rPr>
                <w:sz w:val="20"/>
                <w:szCs w:val="20"/>
              </w:rPr>
            </w:pPr>
            <w:r w:rsidDel="00000000" w:rsidR="00000000" w:rsidRPr="00000000">
              <w:rPr>
                <w:sz w:val="20"/>
                <w:szCs w:val="20"/>
                <w:rtl w:val="0"/>
              </w:rPr>
              <w:t xml:space="preserve">R$ 1,20</w:t>
            </w:r>
          </w:p>
        </w:tc>
      </w:tr>
      <w:tr>
        <w:trPr>
          <w:cantSplit w:val="0"/>
          <w:trHeight w:val="22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20"/>
                <w:szCs w:val="20"/>
                <w:u w:val="none"/>
                <w:vertAlign w:val="baseline"/>
              </w:rPr>
            </w:pPr>
            <w:r w:rsidDel="00000000" w:rsidR="00000000" w:rsidRPr="00000000">
              <w:rPr>
                <w:sz w:val="20"/>
                <w:szCs w:val="20"/>
                <w:rtl w:val="0"/>
              </w:rPr>
              <w:t xml:space="preserve">26</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Estojo para lente fotográfica</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7C">
            <w:pPr>
              <w:jc w:val="center"/>
              <w:rPr>
                <w:sz w:val="20"/>
                <w:szCs w:val="20"/>
              </w:rPr>
            </w:pPr>
            <w:r w:rsidDel="00000000" w:rsidR="00000000" w:rsidRPr="00000000">
              <w:rPr>
                <w:sz w:val="20"/>
                <w:szCs w:val="20"/>
                <w:rtl w:val="0"/>
              </w:rPr>
              <w:t xml:space="preserve">R$ 157,00</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7D">
            <w:pPr>
              <w:jc w:val="center"/>
              <w:rPr>
                <w:sz w:val="20"/>
                <w:szCs w:val="20"/>
              </w:rPr>
            </w:pPr>
            <w:r w:rsidDel="00000000" w:rsidR="00000000" w:rsidRPr="00000000">
              <w:rPr>
                <w:sz w:val="20"/>
                <w:szCs w:val="20"/>
                <w:rtl w:val="0"/>
              </w:rPr>
              <w:t xml:space="preserve">R$ 1,10</w:t>
            </w:r>
          </w:p>
        </w:tc>
      </w:tr>
      <w:tr>
        <w:trPr>
          <w:cantSplit w:val="0"/>
          <w:trHeight w:val="22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20"/>
                <w:szCs w:val="20"/>
                <w:u w:val="none"/>
                <w:vertAlign w:val="baseline"/>
              </w:rPr>
            </w:pPr>
            <w:r w:rsidDel="00000000" w:rsidR="00000000" w:rsidRPr="00000000">
              <w:rPr>
                <w:sz w:val="20"/>
                <w:szCs w:val="20"/>
                <w:rtl w:val="0"/>
              </w:rPr>
              <w:t xml:space="preserve">27</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7F">
            <w:pPr>
              <w:rPr>
                <w:sz w:val="20"/>
                <w:szCs w:val="20"/>
              </w:rPr>
            </w:pPr>
            <w:r w:rsidDel="00000000" w:rsidR="00000000" w:rsidRPr="00000000">
              <w:rPr>
                <w:sz w:val="20"/>
                <w:szCs w:val="20"/>
                <w:rtl w:val="0"/>
              </w:rPr>
              <w:t xml:space="preserve">Estojo para lente fotográfica</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80">
            <w:pPr>
              <w:jc w:val="center"/>
              <w:rPr>
                <w:sz w:val="20"/>
                <w:szCs w:val="20"/>
              </w:rPr>
            </w:pPr>
            <w:r w:rsidDel="00000000" w:rsidR="00000000" w:rsidRPr="00000000">
              <w:rPr>
                <w:sz w:val="20"/>
                <w:szCs w:val="20"/>
                <w:rtl w:val="0"/>
              </w:rPr>
              <w:t xml:space="preserve">R$ 178,57</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81">
            <w:pPr>
              <w:jc w:val="center"/>
              <w:rPr>
                <w:sz w:val="20"/>
                <w:szCs w:val="20"/>
              </w:rPr>
            </w:pPr>
            <w:r w:rsidDel="00000000" w:rsidR="00000000" w:rsidRPr="00000000">
              <w:rPr>
                <w:sz w:val="20"/>
                <w:szCs w:val="20"/>
                <w:rtl w:val="0"/>
              </w:rPr>
              <w:t xml:space="preserve">R$ 1,15</w:t>
            </w:r>
          </w:p>
        </w:tc>
      </w:tr>
      <w:tr>
        <w:trPr>
          <w:cantSplit w:val="0"/>
          <w:trHeight w:val="22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20"/>
                <w:szCs w:val="20"/>
                <w:u w:val="none"/>
                <w:vertAlign w:val="baseline"/>
              </w:rPr>
            </w:pPr>
            <w:r w:rsidDel="00000000" w:rsidR="00000000" w:rsidRPr="00000000">
              <w:rPr>
                <w:sz w:val="20"/>
                <w:szCs w:val="20"/>
                <w:rtl w:val="0"/>
              </w:rPr>
              <w:t xml:space="preserve">28</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83">
            <w:pPr>
              <w:rPr>
                <w:sz w:val="20"/>
                <w:szCs w:val="20"/>
              </w:rPr>
            </w:pPr>
            <w:r w:rsidDel="00000000" w:rsidR="00000000" w:rsidRPr="00000000">
              <w:rPr>
                <w:sz w:val="20"/>
                <w:szCs w:val="20"/>
                <w:rtl w:val="0"/>
              </w:rPr>
              <w:t xml:space="preserve">Estojo para lente fotográfica</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84">
            <w:pPr>
              <w:jc w:val="center"/>
              <w:rPr>
                <w:sz w:val="20"/>
                <w:szCs w:val="20"/>
              </w:rPr>
            </w:pPr>
            <w:r w:rsidDel="00000000" w:rsidR="00000000" w:rsidRPr="00000000">
              <w:rPr>
                <w:sz w:val="20"/>
                <w:szCs w:val="20"/>
                <w:rtl w:val="0"/>
              </w:rPr>
              <w:t xml:space="preserve">R$ 183,16</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85">
            <w:pPr>
              <w:jc w:val="center"/>
              <w:rPr>
                <w:sz w:val="20"/>
                <w:szCs w:val="20"/>
              </w:rPr>
            </w:pPr>
            <w:r w:rsidDel="00000000" w:rsidR="00000000" w:rsidRPr="00000000">
              <w:rPr>
                <w:sz w:val="20"/>
                <w:szCs w:val="20"/>
                <w:rtl w:val="0"/>
              </w:rPr>
              <w:t xml:space="preserve">R$ 1,15</w:t>
            </w:r>
          </w:p>
        </w:tc>
      </w:tr>
      <w:tr>
        <w:trPr>
          <w:cantSplit w:val="0"/>
          <w:trHeight w:val="22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20"/>
                <w:szCs w:val="20"/>
                <w:u w:val="none"/>
                <w:vertAlign w:val="baseline"/>
              </w:rPr>
            </w:pPr>
            <w:r w:rsidDel="00000000" w:rsidR="00000000" w:rsidRPr="00000000">
              <w:rPr>
                <w:sz w:val="20"/>
                <w:szCs w:val="20"/>
                <w:rtl w:val="0"/>
              </w:rPr>
              <w:t xml:space="preserve">29</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Bolsa para câmeras fotográficas</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88">
            <w:pPr>
              <w:jc w:val="center"/>
              <w:rPr>
                <w:sz w:val="20"/>
                <w:szCs w:val="20"/>
              </w:rPr>
            </w:pPr>
            <w:r w:rsidDel="00000000" w:rsidR="00000000" w:rsidRPr="00000000">
              <w:rPr>
                <w:sz w:val="20"/>
                <w:szCs w:val="20"/>
                <w:rtl w:val="0"/>
              </w:rPr>
              <w:t xml:space="preserve">R$ 384,22</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89">
            <w:pPr>
              <w:jc w:val="center"/>
              <w:rPr>
                <w:sz w:val="20"/>
                <w:szCs w:val="20"/>
              </w:rPr>
            </w:pPr>
            <w:r w:rsidDel="00000000" w:rsidR="00000000" w:rsidRPr="00000000">
              <w:rPr>
                <w:sz w:val="20"/>
                <w:szCs w:val="20"/>
                <w:rtl w:val="0"/>
              </w:rPr>
              <w:t xml:space="preserve">R$ 2,00</w:t>
            </w:r>
          </w:p>
        </w:tc>
      </w:tr>
      <w:tr>
        <w:trPr>
          <w:cantSplit w:val="0"/>
          <w:trHeight w:val="22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20"/>
                <w:szCs w:val="20"/>
                <w:u w:val="none"/>
                <w:vertAlign w:val="baseline"/>
              </w:rPr>
            </w:pPr>
            <w:r w:rsidDel="00000000" w:rsidR="00000000" w:rsidRPr="00000000">
              <w:rPr>
                <w:sz w:val="20"/>
                <w:szCs w:val="20"/>
                <w:rtl w:val="0"/>
              </w:rPr>
              <w:t xml:space="preserve">30</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Cartão cinza para balanço de branco</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8C">
            <w:pPr>
              <w:jc w:val="center"/>
              <w:rPr>
                <w:sz w:val="20"/>
                <w:szCs w:val="20"/>
              </w:rPr>
            </w:pPr>
            <w:r w:rsidDel="00000000" w:rsidR="00000000" w:rsidRPr="00000000">
              <w:rPr>
                <w:sz w:val="20"/>
                <w:szCs w:val="20"/>
                <w:rtl w:val="0"/>
              </w:rPr>
              <w:t xml:space="preserve">R$ 141,02</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8D">
            <w:pPr>
              <w:jc w:val="center"/>
              <w:rPr>
                <w:sz w:val="20"/>
                <w:szCs w:val="20"/>
              </w:rPr>
            </w:pPr>
            <w:r w:rsidDel="00000000" w:rsidR="00000000" w:rsidRPr="00000000">
              <w:rPr>
                <w:sz w:val="20"/>
                <w:szCs w:val="20"/>
                <w:rtl w:val="0"/>
              </w:rPr>
              <w:t xml:space="preserve">R$ 1,10</w:t>
            </w:r>
          </w:p>
        </w:tc>
      </w:tr>
      <w:tr>
        <w:trPr>
          <w:cantSplit w:val="0"/>
          <w:trHeight w:val="22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20"/>
                <w:szCs w:val="20"/>
                <w:u w:val="none"/>
                <w:vertAlign w:val="baseline"/>
              </w:rPr>
            </w:pPr>
            <w:r w:rsidDel="00000000" w:rsidR="00000000" w:rsidRPr="00000000">
              <w:rPr>
                <w:sz w:val="20"/>
                <w:szCs w:val="20"/>
                <w:rtl w:val="0"/>
              </w:rPr>
              <w:t xml:space="preserve">31</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Sistema de suporte de ombro para câmera</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90">
            <w:pPr>
              <w:jc w:val="center"/>
              <w:rPr>
                <w:sz w:val="20"/>
                <w:szCs w:val="20"/>
              </w:rPr>
            </w:pPr>
            <w:r w:rsidDel="00000000" w:rsidR="00000000" w:rsidRPr="00000000">
              <w:rPr>
                <w:sz w:val="20"/>
                <w:szCs w:val="20"/>
                <w:rtl w:val="0"/>
              </w:rPr>
              <w:t xml:space="preserve">R$ 1.198,71</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91">
            <w:pPr>
              <w:jc w:val="center"/>
              <w:rPr>
                <w:sz w:val="20"/>
                <w:szCs w:val="20"/>
              </w:rPr>
            </w:pPr>
            <w:r w:rsidDel="00000000" w:rsidR="00000000" w:rsidRPr="00000000">
              <w:rPr>
                <w:sz w:val="20"/>
                <w:szCs w:val="20"/>
                <w:rtl w:val="0"/>
              </w:rPr>
              <w:t xml:space="preserve">R$ 10,00</w:t>
            </w:r>
          </w:p>
        </w:tc>
      </w:tr>
      <w:tr>
        <w:trPr>
          <w:cantSplit w:val="0"/>
          <w:trHeight w:val="214.98046875"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20"/>
                <w:szCs w:val="20"/>
                <w:u w:val="none"/>
                <w:vertAlign w:val="baseline"/>
              </w:rPr>
            </w:pPr>
            <w:r w:rsidDel="00000000" w:rsidR="00000000" w:rsidRPr="00000000">
              <w:rPr>
                <w:sz w:val="20"/>
                <w:szCs w:val="20"/>
                <w:rtl w:val="0"/>
              </w:rPr>
              <w:t xml:space="preserve">32</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Follow Focus</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94">
            <w:pPr>
              <w:jc w:val="center"/>
              <w:rPr>
                <w:sz w:val="20"/>
                <w:szCs w:val="20"/>
              </w:rPr>
            </w:pPr>
            <w:r w:rsidDel="00000000" w:rsidR="00000000" w:rsidRPr="00000000">
              <w:rPr>
                <w:sz w:val="20"/>
                <w:szCs w:val="20"/>
                <w:rtl w:val="0"/>
              </w:rPr>
              <w:t xml:space="preserve">R$ 679,52</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95">
            <w:pPr>
              <w:jc w:val="center"/>
              <w:rPr>
                <w:sz w:val="20"/>
                <w:szCs w:val="20"/>
              </w:rPr>
            </w:pPr>
            <w:r w:rsidDel="00000000" w:rsidR="00000000" w:rsidRPr="00000000">
              <w:rPr>
                <w:sz w:val="20"/>
                <w:szCs w:val="20"/>
                <w:rtl w:val="0"/>
              </w:rPr>
              <w:t xml:space="preserve">R$ 4,00</w:t>
            </w:r>
          </w:p>
        </w:tc>
      </w:tr>
      <w:tr>
        <w:trPr>
          <w:cantSplit w:val="0"/>
          <w:trHeight w:val="214.98046875"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33</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Estabilizador Steadicam</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98">
            <w:pPr>
              <w:jc w:val="center"/>
              <w:rPr>
                <w:sz w:val="20"/>
                <w:szCs w:val="20"/>
              </w:rPr>
            </w:pPr>
            <w:r w:rsidDel="00000000" w:rsidR="00000000" w:rsidRPr="00000000">
              <w:rPr>
                <w:sz w:val="20"/>
                <w:szCs w:val="20"/>
                <w:rtl w:val="0"/>
              </w:rPr>
              <w:t xml:space="preserve">R$ 7.016,50</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99">
            <w:pPr>
              <w:jc w:val="center"/>
              <w:rPr>
                <w:sz w:val="20"/>
                <w:szCs w:val="20"/>
              </w:rPr>
            </w:pPr>
            <w:r w:rsidDel="00000000" w:rsidR="00000000" w:rsidRPr="00000000">
              <w:rPr>
                <w:sz w:val="20"/>
                <w:szCs w:val="20"/>
                <w:rtl w:val="0"/>
              </w:rPr>
              <w:t xml:space="preserve">R$ 30,00</w:t>
            </w:r>
          </w:p>
        </w:tc>
      </w:tr>
      <w:tr>
        <w:trPr>
          <w:cantSplit w:val="0"/>
          <w:trHeight w:val="214.98046875"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34</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Mini Braço Universal</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9C">
            <w:pPr>
              <w:jc w:val="center"/>
              <w:rPr>
                <w:sz w:val="20"/>
                <w:szCs w:val="20"/>
              </w:rPr>
            </w:pPr>
            <w:r w:rsidDel="00000000" w:rsidR="00000000" w:rsidRPr="00000000">
              <w:rPr>
                <w:sz w:val="20"/>
                <w:szCs w:val="20"/>
                <w:rtl w:val="0"/>
              </w:rPr>
              <w:t xml:space="preserve">R$ 227,55</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9D">
            <w:pPr>
              <w:jc w:val="center"/>
              <w:rPr>
                <w:sz w:val="20"/>
                <w:szCs w:val="20"/>
              </w:rPr>
            </w:pPr>
            <w:r w:rsidDel="00000000" w:rsidR="00000000" w:rsidRPr="00000000">
              <w:rPr>
                <w:sz w:val="20"/>
                <w:szCs w:val="20"/>
                <w:rtl w:val="0"/>
              </w:rPr>
              <w:t xml:space="preserve">R$ 1,00</w:t>
            </w:r>
          </w:p>
        </w:tc>
      </w:tr>
      <w:tr>
        <w:trPr>
          <w:cantSplit w:val="0"/>
          <w:trHeight w:val="214.98046875"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35</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Slider para Câmeras e Filmadoras</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A0">
            <w:pPr>
              <w:jc w:val="center"/>
              <w:rPr>
                <w:sz w:val="20"/>
                <w:szCs w:val="20"/>
              </w:rPr>
            </w:pPr>
            <w:r w:rsidDel="00000000" w:rsidR="00000000" w:rsidRPr="00000000">
              <w:rPr>
                <w:sz w:val="20"/>
                <w:szCs w:val="20"/>
                <w:rtl w:val="0"/>
              </w:rPr>
              <w:t xml:space="preserve">R$ 996,33</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A1">
            <w:pPr>
              <w:jc w:val="center"/>
              <w:rPr>
                <w:sz w:val="20"/>
                <w:szCs w:val="20"/>
              </w:rPr>
            </w:pPr>
            <w:r w:rsidDel="00000000" w:rsidR="00000000" w:rsidRPr="00000000">
              <w:rPr>
                <w:sz w:val="20"/>
                <w:szCs w:val="20"/>
                <w:rtl w:val="0"/>
              </w:rPr>
              <w:t xml:space="preserve">R$ 7,00</w:t>
            </w:r>
          </w:p>
        </w:tc>
      </w:tr>
      <w:tr>
        <w:trPr>
          <w:cantSplit w:val="0"/>
          <w:trHeight w:val="214.98046875"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36</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Drone para filmagens</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A4">
            <w:pPr>
              <w:jc w:val="center"/>
              <w:rPr>
                <w:sz w:val="20"/>
                <w:szCs w:val="20"/>
              </w:rPr>
            </w:pPr>
            <w:r w:rsidDel="00000000" w:rsidR="00000000" w:rsidRPr="00000000">
              <w:rPr>
                <w:sz w:val="20"/>
                <w:szCs w:val="20"/>
                <w:rtl w:val="0"/>
              </w:rPr>
              <w:t xml:space="preserve">R$ 27.912,77</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A5">
            <w:pPr>
              <w:jc w:val="center"/>
              <w:rPr>
                <w:sz w:val="20"/>
                <w:szCs w:val="20"/>
              </w:rPr>
            </w:pPr>
            <w:r w:rsidDel="00000000" w:rsidR="00000000" w:rsidRPr="00000000">
              <w:rPr>
                <w:sz w:val="20"/>
                <w:szCs w:val="20"/>
                <w:rtl w:val="0"/>
              </w:rPr>
              <w:t xml:space="preserve">R$ 200,00</w:t>
            </w:r>
          </w:p>
        </w:tc>
      </w:tr>
      <w:tr>
        <w:trPr>
          <w:cantSplit w:val="0"/>
          <w:trHeight w:val="214.98046875"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37</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A7">
            <w:pPr>
              <w:rPr>
                <w:sz w:val="20"/>
                <w:szCs w:val="20"/>
              </w:rPr>
            </w:pPr>
            <w:r w:rsidDel="00000000" w:rsidR="00000000" w:rsidRPr="00000000">
              <w:rPr>
                <w:sz w:val="20"/>
                <w:szCs w:val="20"/>
                <w:rtl w:val="0"/>
              </w:rPr>
              <w:t xml:space="preserve">Drone para filmagens</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A8">
            <w:pPr>
              <w:jc w:val="center"/>
              <w:rPr>
                <w:sz w:val="20"/>
                <w:szCs w:val="20"/>
              </w:rPr>
            </w:pPr>
            <w:r w:rsidDel="00000000" w:rsidR="00000000" w:rsidRPr="00000000">
              <w:rPr>
                <w:sz w:val="20"/>
                <w:szCs w:val="20"/>
                <w:rtl w:val="0"/>
              </w:rPr>
              <w:t xml:space="preserve">R$ 27.912,77</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A9">
            <w:pPr>
              <w:jc w:val="center"/>
              <w:rPr>
                <w:sz w:val="20"/>
                <w:szCs w:val="20"/>
              </w:rPr>
            </w:pPr>
            <w:r w:rsidDel="00000000" w:rsidR="00000000" w:rsidRPr="00000000">
              <w:rPr>
                <w:sz w:val="20"/>
                <w:szCs w:val="20"/>
                <w:rtl w:val="0"/>
              </w:rPr>
              <w:t xml:space="preserve">R$ 200,00</w:t>
            </w:r>
          </w:p>
        </w:tc>
      </w:tr>
      <w:tr>
        <w:trPr>
          <w:cantSplit w:val="0"/>
          <w:trHeight w:val="214.98046875"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38</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Telefone Celular para Drones</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AC">
            <w:pPr>
              <w:jc w:val="center"/>
              <w:rPr>
                <w:sz w:val="20"/>
                <w:szCs w:val="20"/>
              </w:rPr>
            </w:pPr>
            <w:r w:rsidDel="00000000" w:rsidR="00000000" w:rsidRPr="00000000">
              <w:rPr>
                <w:sz w:val="20"/>
                <w:szCs w:val="20"/>
                <w:rtl w:val="0"/>
              </w:rPr>
              <w:t xml:space="preserve">R$ 4.963,80</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AD">
            <w:pPr>
              <w:jc w:val="center"/>
              <w:rPr>
                <w:sz w:val="20"/>
                <w:szCs w:val="20"/>
              </w:rPr>
            </w:pPr>
            <w:r w:rsidDel="00000000" w:rsidR="00000000" w:rsidRPr="00000000">
              <w:rPr>
                <w:sz w:val="20"/>
                <w:szCs w:val="20"/>
                <w:rtl w:val="0"/>
              </w:rPr>
              <w:t xml:space="preserve">R$ 20,00</w:t>
            </w:r>
          </w:p>
        </w:tc>
      </w:tr>
      <w:tr>
        <w:trPr>
          <w:cantSplit w:val="0"/>
          <w:trHeight w:val="214.98046875"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39</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Pacote de Plugins para mixagem e masterização</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B0">
            <w:pPr>
              <w:jc w:val="center"/>
              <w:rPr>
                <w:sz w:val="20"/>
                <w:szCs w:val="20"/>
              </w:rPr>
            </w:pPr>
            <w:r w:rsidDel="00000000" w:rsidR="00000000" w:rsidRPr="00000000">
              <w:rPr>
                <w:sz w:val="20"/>
                <w:szCs w:val="20"/>
                <w:rtl w:val="0"/>
              </w:rPr>
              <w:t xml:space="preserve">R$ 4.758,57</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B1">
            <w:pPr>
              <w:jc w:val="center"/>
              <w:rPr>
                <w:sz w:val="20"/>
                <w:szCs w:val="20"/>
              </w:rPr>
            </w:pPr>
            <w:r w:rsidDel="00000000" w:rsidR="00000000" w:rsidRPr="00000000">
              <w:rPr>
                <w:sz w:val="20"/>
                <w:szCs w:val="20"/>
                <w:rtl w:val="0"/>
              </w:rPr>
              <w:t xml:space="preserve">R$ 20,00</w:t>
            </w:r>
          </w:p>
        </w:tc>
      </w:tr>
      <w:tr>
        <w:trPr>
          <w:cantSplit w:val="0"/>
          <w:trHeight w:val="214.98046875"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40</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Cabo BNC SDI RG6 HDTV Digital 75 OHMS</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B4">
            <w:pPr>
              <w:jc w:val="center"/>
              <w:rPr>
                <w:sz w:val="20"/>
                <w:szCs w:val="20"/>
              </w:rPr>
            </w:pPr>
            <w:r w:rsidDel="00000000" w:rsidR="00000000" w:rsidRPr="00000000">
              <w:rPr>
                <w:sz w:val="20"/>
                <w:szCs w:val="20"/>
                <w:rtl w:val="0"/>
              </w:rPr>
              <w:t xml:space="preserve">R$ 48,66</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B5">
            <w:pPr>
              <w:jc w:val="center"/>
              <w:rPr>
                <w:sz w:val="20"/>
                <w:szCs w:val="20"/>
              </w:rPr>
            </w:pPr>
            <w:r w:rsidDel="00000000" w:rsidR="00000000" w:rsidRPr="00000000">
              <w:rPr>
                <w:sz w:val="20"/>
                <w:szCs w:val="20"/>
                <w:rtl w:val="0"/>
              </w:rPr>
              <w:t xml:space="preserve">R$ 0,20</w:t>
            </w:r>
          </w:p>
        </w:tc>
      </w:tr>
      <w:tr>
        <w:trPr>
          <w:cantSplit w:val="0"/>
          <w:trHeight w:val="214.98046875"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41</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Colete multifuncional para fotografia</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B8">
            <w:pPr>
              <w:jc w:val="center"/>
              <w:rPr>
                <w:sz w:val="20"/>
                <w:szCs w:val="20"/>
              </w:rPr>
            </w:pPr>
            <w:r w:rsidDel="00000000" w:rsidR="00000000" w:rsidRPr="00000000">
              <w:rPr>
                <w:sz w:val="20"/>
                <w:szCs w:val="20"/>
                <w:rtl w:val="0"/>
              </w:rPr>
              <w:t xml:space="preserve">R$ 157,59</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B9">
            <w:pPr>
              <w:jc w:val="center"/>
              <w:rPr>
                <w:sz w:val="20"/>
                <w:szCs w:val="20"/>
              </w:rPr>
            </w:pPr>
            <w:r w:rsidDel="00000000" w:rsidR="00000000" w:rsidRPr="00000000">
              <w:rPr>
                <w:sz w:val="20"/>
                <w:szCs w:val="20"/>
                <w:rtl w:val="0"/>
              </w:rPr>
              <w:t xml:space="preserve">R$ 1,10</w:t>
            </w:r>
          </w:p>
        </w:tc>
      </w:tr>
      <w:tr>
        <w:trPr>
          <w:cantSplit w:val="0"/>
          <w:trHeight w:val="214.98046875"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42</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Lente fotográfica 14mm</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BC">
            <w:pPr>
              <w:jc w:val="center"/>
              <w:rPr>
                <w:sz w:val="20"/>
                <w:szCs w:val="20"/>
              </w:rPr>
            </w:pPr>
            <w:r w:rsidDel="00000000" w:rsidR="00000000" w:rsidRPr="00000000">
              <w:rPr>
                <w:sz w:val="20"/>
                <w:szCs w:val="20"/>
                <w:rtl w:val="0"/>
              </w:rPr>
              <w:t xml:space="preserve">R$ 9.674,02</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BD">
            <w:pPr>
              <w:jc w:val="center"/>
              <w:rPr>
                <w:sz w:val="20"/>
                <w:szCs w:val="20"/>
              </w:rPr>
            </w:pPr>
            <w:r w:rsidDel="00000000" w:rsidR="00000000" w:rsidRPr="00000000">
              <w:rPr>
                <w:sz w:val="20"/>
                <w:szCs w:val="20"/>
                <w:rtl w:val="0"/>
              </w:rPr>
              <w:t xml:space="preserve">R$ 45,00</w:t>
            </w:r>
          </w:p>
        </w:tc>
      </w:tr>
      <w:tr>
        <w:trPr>
          <w:cantSplit w:val="0"/>
          <w:trHeight w:val="214.98046875"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43</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Lente fotográfica 24mm</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C0">
            <w:pPr>
              <w:jc w:val="center"/>
              <w:rPr>
                <w:sz w:val="20"/>
                <w:szCs w:val="20"/>
              </w:rPr>
            </w:pPr>
            <w:r w:rsidDel="00000000" w:rsidR="00000000" w:rsidRPr="00000000">
              <w:rPr>
                <w:sz w:val="20"/>
                <w:szCs w:val="20"/>
                <w:rtl w:val="0"/>
              </w:rPr>
              <w:t xml:space="preserve">R$ 5.524,49 </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C1">
            <w:pPr>
              <w:jc w:val="center"/>
              <w:rPr>
                <w:sz w:val="20"/>
                <w:szCs w:val="20"/>
              </w:rPr>
            </w:pPr>
            <w:r w:rsidDel="00000000" w:rsidR="00000000" w:rsidRPr="00000000">
              <w:rPr>
                <w:sz w:val="20"/>
                <w:szCs w:val="20"/>
                <w:rtl w:val="0"/>
              </w:rPr>
              <w:t xml:space="preserve">R$ 22,00</w:t>
            </w:r>
          </w:p>
        </w:tc>
      </w:tr>
      <w:tr>
        <w:trPr>
          <w:cantSplit w:val="0"/>
          <w:trHeight w:val="214.98046875"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44</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Lente fotográfica 35mm</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C4">
            <w:pPr>
              <w:jc w:val="center"/>
              <w:rPr>
                <w:sz w:val="20"/>
                <w:szCs w:val="20"/>
              </w:rPr>
            </w:pPr>
            <w:r w:rsidDel="00000000" w:rsidR="00000000" w:rsidRPr="00000000">
              <w:rPr>
                <w:sz w:val="20"/>
                <w:szCs w:val="20"/>
                <w:rtl w:val="0"/>
              </w:rPr>
              <w:t xml:space="preserve">R$ 4.949,52</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C5">
            <w:pPr>
              <w:jc w:val="center"/>
              <w:rPr>
                <w:sz w:val="20"/>
                <w:szCs w:val="20"/>
              </w:rPr>
            </w:pPr>
            <w:r w:rsidDel="00000000" w:rsidR="00000000" w:rsidRPr="00000000">
              <w:rPr>
                <w:sz w:val="20"/>
                <w:szCs w:val="20"/>
                <w:rtl w:val="0"/>
              </w:rPr>
              <w:t xml:space="preserve">R$ 20,00</w:t>
            </w:r>
          </w:p>
        </w:tc>
      </w:tr>
      <w:tr>
        <w:trPr>
          <w:cantSplit w:val="0"/>
          <w:trHeight w:val="214.98046875"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45</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Lente fotográfica 50mm</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C8">
            <w:pPr>
              <w:jc w:val="center"/>
              <w:rPr>
                <w:sz w:val="20"/>
                <w:szCs w:val="20"/>
              </w:rPr>
            </w:pPr>
            <w:r w:rsidDel="00000000" w:rsidR="00000000" w:rsidRPr="00000000">
              <w:rPr>
                <w:sz w:val="20"/>
                <w:szCs w:val="20"/>
                <w:rtl w:val="0"/>
              </w:rPr>
              <w:t xml:space="preserve">R$ 5.725,39 </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C9">
            <w:pPr>
              <w:jc w:val="center"/>
              <w:rPr>
                <w:sz w:val="20"/>
                <w:szCs w:val="20"/>
              </w:rPr>
            </w:pPr>
            <w:r w:rsidDel="00000000" w:rsidR="00000000" w:rsidRPr="00000000">
              <w:rPr>
                <w:sz w:val="20"/>
                <w:szCs w:val="20"/>
                <w:rtl w:val="0"/>
              </w:rPr>
              <w:t xml:space="preserve">R$ 22,00</w:t>
            </w:r>
          </w:p>
        </w:tc>
      </w:tr>
      <w:tr>
        <w:trPr>
          <w:cantSplit w:val="0"/>
          <w:trHeight w:val="214.98046875"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46</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Lente fotográfica 85mm</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CC">
            <w:pPr>
              <w:jc w:val="center"/>
              <w:rPr>
                <w:sz w:val="20"/>
                <w:szCs w:val="20"/>
              </w:rPr>
            </w:pPr>
            <w:r w:rsidDel="00000000" w:rsidR="00000000" w:rsidRPr="00000000">
              <w:rPr>
                <w:sz w:val="20"/>
                <w:szCs w:val="20"/>
                <w:rtl w:val="0"/>
              </w:rPr>
              <w:t xml:space="preserve">R$ 8.400,67</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CD">
            <w:pPr>
              <w:jc w:val="center"/>
              <w:rPr>
                <w:sz w:val="20"/>
                <w:szCs w:val="20"/>
              </w:rPr>
            </w:pPr>
            <w:r w:rsidDel="00000000" w:rsidR="00000000" w:rsidRPr="00000000">
              <w:rPr>
                <w:sz w:val="20"/>
                <w:szCs w:val="20"/>
                <w:rtl w:val="0"/>
              </w:rPr>
              <w:t xml:space="preserve">R$ 45,00</w:t>
            </w:r>
          </w:p>
        </w:tc>
      </w:tr>
      <w:tr>
        <w:trPr>
          <w:cantSplit w:val="0"/>
          <w:trHeight w:val="214.98046875"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47</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Lente fotográfica 135mm</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D0">
            <w:pPr>
              <w:jc w:val="center"/>
              <w:rPr>
                <w:sz w:val="20"/>
                <w:szCs w:val="20"/>
              </w:rPr>
            </w:pPr>
            <w:r w:rsidDel="00000000" w:rsidR="00000000" w:rsidRPr="00000000">
              <w:rPr>
                <w:sz w:val="20"/>
                <w:szCs w:val="20"/>
                <w:rtl w:val="0"/>
              </w:rPr>
              <w:t xml:space="preserve">R$ 15.057,57</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D1">
            <w:pPr>
              <w:jc w:val="center"/>
              <w:rPr>
                <w:sz w:val="20"/>
                <w:szCs w:val="20"/>
              </w:rPr>
            </w:pPr>
            <w:r w:rsidDel="00000000" w:rsidR="00000000" w:rsidRPr="00000000">
              <w:rPr>
                <w:sz w:val="20"/>
                <w:szCs w:val="20"/>
                <w:rtl w:val="0"/>
              </w:rPr>
              <w:t xml:space="preserve">R$ 90,00</w:t>
            </w:r>
          </w:p>
        </w:tc>
      </w:tr>
      <w:tr>
        <w:trPr>
          <w:cantSplit w:val="0"/>
          <w:trHeight w:val="214.98046875"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48</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Lente fotográfica 18-135mm</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D4">
            <w:pPr>
              <w:jc w:val="center"/>
              <w:rPr>
                <w:sz w:val="20"/>
                <w:szCs w:val="20"/>
              </w:rPr>
            </w:pPr>
            <w:r w:rsidDel="00000000" w:rsidR="00000000" w:rsidRPr="00000000">
              <w:rPr>
                <w:sz w:val="20"/>
                <w:szCs w:val="20"/>
                <w:rtl w:val="0"/>
              </w:rPr>
              <w:t xml:space="preserve">R$ 4.291,56</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D5">
            <w:pPr>
              <w:jc w:val="center"/>
              <w:rPr>
                <w:sz w:val="20"/>
                <w:szCs w:val="20"/>
              </w:rPr>
            </w:pPr>
            <w:r w:rsidDel="00000000" w:rsidR="00000000" w:rsidRPr="00000000">
              <w:rPr>
                <w:sz w:val="20"/>
                <w:szCs w:val="20"/>
                <w:rtl w:val="0"/>
              </w:rPr>
              <w:t xml:space="preserve">R$ 20,00</w:t>
            </w:r>
          </w:p>
        </w:tc>
      </w:tr>
      <w:tr>
        <w:trPr>
          <w:cantSplit w:val="0"/>
          <w:trHeight w:val="214.98046875"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49</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D7">
            <w:pPr>
              <w:rPr>
                <w:sz w:val="20"/>
                <w:szCs w:val="20"/>
              </w:rPr>
            </w:pPr>
            <w:r w:rsidDel="00000000" w:rsidR="00000000" w:rsidRPr="00000000">
              <w:rPr>
                <w:sz w:val="20"/>
                <w:szCs w:val="20"/>
                <w:rtl w:val="0"/>
              </w:rPr>
              <w:t xml:space="preserve">Microfone condensador omnidirecional lapela com Sistema de transmissão sem fio UHF analógico</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D8">
            <w:pPr>
              <w:jc w:val="center"/>
              <w:rPr>
                <w:sz w:val="20"/>
                <w:szCs w:val="20"/>
              </w:rPr>
            </w:pPr>
            <w:r w:rsidDel="00000000" w:rsidR="00000000" w:rsidRPr="00000000">
              <w:rPr>
                <w:sz w:val="20"/>
                <w:szCs w:val="20"/>
                <w:rtl w:val="0"/>
              </w:rPr>
              <w:t xml:space="preserve">R$ 5.302,51 </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1D9">
            <w:pPr>
              <w:jc w:val="center"/>
              <w:rPr>
                <w:sz w:val="20"/>
                <w:szCs w:val="20"/>
              </w:rPr>
            </w:pPr>
            <w:r w:rsidDel="00000000" w:rsidR="00000000" w:rsidRPr="00000000">
              <w:rPr>
                <w:sz w:val="20"/>
                <w:szCs w:val="20"/>
                <w:rtl w:val="0"/>
              </w:rPr>
              <w:t xml:space="preserve">R$ 22,00</w:t>
            </w:r>
          </w:p>
        </w:tc>
      </w:tr>
    </w:tbl>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360" w:lineRule="auto"/>
        <w:ind w:left="1141" w:right="0" w:firstLine="0"/>
        <w:jc w:val="both"/>
        <w:rPr>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D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color w:val="000000"/>
          <w:sz w:val="20"/>
          <w:szCs w:val="20"/>
          <w:rtl w:val="0"/>
        </w:rPr>
        <w:t xml:space="preserve">O licitante poderá, uma única vez, excluir seu último lance ofertado, no intervalo de quinze segundos após o registro no sistema, na hipótese de lance inconsistente ou inexequível.</w:t>
      </w:r>
    </w:p>
    <w:p w:rsidR="00000000" w:rsidDel="00000000" w:rsidP="00000000" w:rsidRDefault="00000000" w:rsidRPr="00000000" w14:paraId="000001D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z w:val="20"/>
          <w:szCs w:val="20"/>
        </w:rPr>
      </w:pPr>
      <w:r w:rsidDel="00000000" w:rsidR="00000000" w:rsidRPr="00000000">
        <w:rPr>
          <w:color w:val="000000"/>
          <w:sz w:val="20"/>
          <w:szCs w:val="20"/>
          <w:rtl w:val="0"/>
        </w:rPr>
        <w:tab/>
        <w:t xml:space="preserve">Será adotado para o envio de lances no pregão eletrônico o modo de disputa </w:t>
      </w:r>
      <w:r w:rsidDel="00000000" w:rsidR="00000000" w:rsidRPr="00000000">
        <w:rPr>
          <w:b w:val="1"/>
          <w:color w:val="000000"/>
          <w:sz w:val="20"/>
          <w:szCs w:val="20"/>
          <w:rtl w:val="0"/>
        </w:rPr>
        <w:t xml:space="preserve">“aberto e fechado”</w:t>
      </w:r>
      <w:r w:rsidDel="00000000" w:rsidR="00000000" w:rsidRPr="00000000">
        <w:rPr>
          <w:color w:val="000000"/>
          <w:sz w:val="20"/>
          <w:szCs w:val="20"/>
          <w:rtl w:val="0"/>
        </w:rPr>
        <w:t xml:space="preserve">, os licitantes apresentarão lances públicos e sucessivos, com lance final e fechado.</w:t>
      </w:r>
    </w:p>
    <w:p w:rsidR="00000000" w:rsidDel="00000000" w:rsidP="00000000" w:rsidRDefault="00000000" w:rsidRPr="00000000" w14:paraId="000001D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sz w:val="20"/>
          <w:szCs w:val="20"/>
          <w:u w:val="none"/>
        </w:rPr>
      </w:pPr>
      <w:r w:rsidDel="00000000" w:rsidR="00000000" w:rsidRPr="00000000">
        <w:rPr>
          <w:color w:val="000000"/>
          <w:sz w:val="20"/>
          <w:szCs w:val="20"/>
          <w:rtl w:val="0"/>
        </w:rPr>
        <w:tab/>
        <w:t xml:space="preserve">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000000" w:rsidDel="00000000" w:rsidP="00000000" w:rsidRDefault="00000000" w:rsidRPr="00000000" w14:paraId="000001D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sz w:val="20"/>
          <w:szCs w:val="20"/>
          <w:u w:val="none"/>
        </w:rPr>
      </w:pPr>
      <w:r w:rsidDel="00000000" w:rsidR="00000000" w:rsidRPr="00000000">
        <w:rPr>
          <w:color w:val="000000"/>
          <w:sz w:val="20"/>
          <w:szCs w:val="20"/>
          <w:rtl w:val="0"/>
        </w:rPr>
        <w:t xml:space="preserve">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000000" w:rsidDel="00000000" w:rsidP="00000000" w:rsidRDefault="00000000" w:rsidRPr="00000000" w14:paraId="000001D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sz w:val="20"/>
          <w:szCs w:val="20"/>
          <w:u w:val="none"/>
        </w:rPr>
      </w:pPr>
      <w:r w:rsidDel="00000000" w:rsidR="00000000" w:rsidRPr="00000000">
        <w:rPr>
          <w:color w:val="000000"/>
          <w:sz w:val="20"/>
          <w:szCs w:val="20"/>
          <w:rtl w:val="0"/>
        </w:rPr>
        <w:t xml:space="preserve">No procedimento de que trata o subitem supra, o licitante poderá optar por manter o seu último lance da etapa aberta, ou por ofertar melhor lance.</w:t>
      </w:r>
    </w:p>
    <w:p w:rsidR="00000000" w:rsidDel="00000000" w:rsidP="00000000" w:rsidRDefault="00000000" w:rsidRPr="00000000" w14:paraId="000001E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sz w:val="20"/>
          <w:szCs w:val="20"/>
          <w:u w:val="none"/>
        </w:rPr>
      </w:pPr>
      <w:r w:rsidDel="00000000" w:rsidR="00000000" w:rsidRPr="00000000">
        <w:rPr>
          <w:color w:val="000000"/>
          <w:sz w:val="20"/>
          <w:szCs w:val="20"/>
          <w:rtl w:val="0"/>
        </w:rPr>
        <w:tab/>
        <w:t xml:space="preserve">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000000" w:rsidDel="00000000" w:rsidP="00000000" w:rsidRDefault="00000000" w:rsidRPr="00000000" w14:paraId="000001E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rPr>
      </w:pPr>
      <w:r w:rsidDel="00000000" w:rsidR="00000000" w:rsidRPr="00000000">
        <w:rPr>
          <w:color w:val="000000"/>
          <w:sz w:val="20"/>
          <w:szCs w:val="20"/>
          <w:rtl w:val="0"/>
        </w:rPr>
        <w:t xml:space="preserve">Após o término dos prazos estabelecidos nos subitens anteriores, o sistema ordenará e divulgará os lances segundo a ordem crescente de valores</w:t>
      </w:r>
      <w:r w:rsidDel="00000000" w:rsidR="00000000" w:rsidRPr="00000000">
        <w:rPr>
          <w:i w:val="1"/>
          <w:color w:val="000000"/>
          <w:sz w:val="20"/>
          <w:szCs w:val="20"/>
          <w:rtl w:val="0"/>
        </w:rPr>
        <w:t xml:space="preserve">.</w:t>
      </w:r>
      <w:r w:rsidDel="00000000" w:rsidR="00000000" w:rsidRPr="00000000">
        <w:rPr>
          <w:rtl w:val="0"/>
        </w:rPr>
      </w:r>
    </w:p>
    <w:p w:rsidR="00000000" w:rsidDel="00000000" w:rsidP="00000000" w:rsidRDefault="00000000" w:rsidRPr="00000000" w14:paraId="000001E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Não serão aceitos dois ou mais lances de mesmo valor, prevalecendo aquele que for recebido e registrado em primeiro lugar.</w:t>
      </w:r>
      <w:r w:rsidDel="00000000" w:rsidR="00000000" w:rsidRPr="00000000">
        <w:rPr>
          <w:rtl w:val="0"/>
        </w:rPr>
      </w:r>
    </w:p>
    <w:p w:rsidR="00000000" w:rsidDel="00000000" w:rsidP="00000000" w:rsidRDefault="00000000" w:rsidRPr="00000000" w14:paraId="000001E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Durante o transcurso da sessão pública, os licitantes serão informados, em tempo real, do valor do menor lance registrado, vedada a identificação do licitante.</w:t>
      </w:r>
      <w:r w:rsidDel="00000000" w:rsidR="00000000" w:rsidRPr="00000000">
        <w:rPr>
          <w:rtl w:val="0"/>
        </w:rPr>
      </w:r>
    </w:p>
    <w:p w:rsidR="00000000" w:rsidDel="00000000" w:rsidP="00000000" w:rsidRDefault="00000000" w:rsidRPr="00000000" w14:paraId="000001E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No caso de desconexão com o Pregoeiro, no decorrer da etapa competitiva do Pregão, o sistema eletrônico poderá permanecer acessível aos licitantes para a recepção dos lances.</w:t>
      </w:r>
      <w:r w:rsidDel="00000000" w:rsidR="00000000" w:rsidRPr="00000000">
        <w:rPr>
          <w:rtl w:val="0"/>
        </w:rPr>
      </w:r>
    </w:p>
    <w:p w:rsidR="00000000" w:rsidDel="00000000" w:rsidP="00000000" w:rsidRDefault="00000000" w:rsidRPr="00000000" w14:paraId="000001E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Del="00000000" w:rsidR="00000000" w:rsidRPr="00000000">
        <w:rPr>
          <w:rtl w:val="0"/>
        </w:rPr>
      </w:r>
    </w:p>
    <w:p w:rsidR="00000000" w:rsidDel="00000000" w:rsidP="00000000" w:rsidRDefault="00000000" w:rsidRPr="00000000" w14:paraId="000001E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Caso o licitante não apresente lances, concorrerá com o valor de sua proposta.</w:t>
      </w:r>
      <w:r w:rsidDel="00000000" w:rsidR="00000000" w:rsidRPr="00000000">
        <w:rPr>
          <w:rtl w:val="0"/>
        </w:rPr>
      </w:r>
    </w:p>
    <w:p w:rsidR="00000000" w:rsidDel="00000000" w:rsidP="00000000" w:rsidRDefault="00000000" w:rsidRPr="00000000" w14:paraId="000001E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w:t>
      </w:r>
      <w:hyperlink r:id="rId24">
        <w:r w:rsidDel="00000000" w:rsidR="00000000" w:rsidRPr="00000000">
          <w:rPr>
            <w:color w:val="000000"/>
            <w:sz w:val="20"/>
            <w:szCs w:val="20"/>
            <w:rtl w:val="0"/>
          </w:rPr>
          <w:t xml:space="preserve"> arts. 44 e 45 da Lei Complementar nº 123, de 2006</w:t>
        </w:r>
      </w:hyperlink>
      <w:r w:rsidDel="00000000" w:rsidR="00000000" w:rsidRPr="00000000">
        <w:rPr>
          <w:color w:val="000000"/>
          <w:sz w:val="20"/>
          <w:szCs w:val="20"/>
          <w:rtl w:val="0"/>
        </w:rPr>
        <w:t xml:space="preserve">, regulamentada pelo</w:t>
      </w:r>
      <w:hyperlink r:id="rId25">
        <w:r w:rsidDel="00000000" w:rsidR="00000000" w:rsidRPr="00000000">
          <w:rPr>
            <w:color w:val="000000"/>
            <w:sz w:val="20"/>
            <w:szCs w:val="20"/>
            <w:rtl w:val="0"/>
          </w:rPr>
          <w:t xml:space="preserve"> Decreto nº 8.538, de 2015</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1E8">
      <w:pPr>
        <w:numPr>
          <w:ilvl w:val="2"/>
          <w:numId w:val="1"/>
        </w:numPr>
        <w:spacing w:after="113" w:line="360" w:lineRule="auto"/>
        <w:ind w:left="283" w:firstLine="0"/>
        <w:rPr>
          <w:b w:val="0"/>
        </w:rPr>
      </w:pPr>
      <w:r w:rsidDel="00000000" w:rsidR="00000000" w:rsidRPr="00000000">
        <w:rPr>
          <w:color w:val="000000"/>
          <w:sz w:val="20"/>
          <w:szCs w:val="20"/>
          <w:highlight w:val="white"/>
          <w:rtl w:val="0"/>
        </w:rPr>
        <w:t xml:space="preserve">Nessas condições, as propostas de microempresas e empresas de pequeno porte que se encontrarem na faixa de até 5% (cinco por cento) acima da melhor proposta ou melhor lance serão consideradas empatadas com a primeira colocada.</w:t>
      </w:r>
      <w:r w:rsidDel="00000000" w:rsidR="00000000" w:rsidRPr="00000000">
        <w:rPr>
          <w:rtl w:val="0"/>
        </w:rPr>
      </w:r>
    </w:p>
    <w:p w:rsidR="00000000" w:rsidDel="00000000" w:rsidP="00000000" w:rsidRDefault="00000000" w:rsidRPr="00000000" w14:paraId="000001E9">
      <w:pPr>
        <w:numPr>
          <w:ilvl w:val="2"/>
          <w:numId w:val="1"/>
        </w:numPr>
        <w:spacing w:after="113" w:line="360" w:lineRule="auto"/>
        <w:ind w:left="283" w:firstLine="0"/>
        <w:rPr>
          <w:b w:val="0"/>
          <w:color w:val="000000"/>
          <w:sz w:val="20"/>
          <w:szCs w:val="20"/>
        </w:rPr>
      </w:pPr>
      <w:r w:rsidDel="00000000" w:rsidR="00000000" w:rsidRPr="00000000">
        <w:rPr>
          <w:color w:val="000000"/>
          <w:sz w:val="20"/>
          <w:szCs w:val="20"/>
          <w:highlight w:val="white"/>
          <w:rtl w:val="0"/>
        </w:rPr>
        <w:t xml:space="preserve">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r w:rsidDel="00000000" w:rsidR="00000000" w:rsidRPr="00000000">
        <w:rPr>
          <w:rtl w:val="0"/>
        </w:rPr>
      </w:r>
    </w:p>
    <w:p w:rsidR="00000000" w:rsidDel="00000000" w:rsidP="00000000" w:rsidRDefault="00000000" w:rsidRPr="00000000" w14:paraId="000001EA">
      <w:pPr>
        <w:numPr>
          <w:ilvl w:val="2"/>
          <w:numId w:val="1"/>
        </w:numPr>
        <w:spacing w:after="113" w:line="360" w:lineRule="auto"/>
        <w:ind w:left="283" w:firstLine="0"/>
        <w:rPr>
          <w:b w:val="0"/>
          <w:color w:val="000000"/>
          <w:sz w:val="20"/>
          <w:szCs w:val="20"/>
        </w:rPr>
      </w:pPr>
      <w:r w:rsidDel="00000000" w:rsidR="00000000" w:rsidRPr="00000000">
        <w:rPr>
          <w:color w:val="000000"/>
          <w:sz w:val="20"/>
          <w:szCs w:val="20"/>
          <w:highlight w:val="white"/>
          <w:rtl w:val="0"/>
        </w:rPr>
        <w:t xml:space="preserve">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r w:rsidDel="00000000" w:rsidR="00000000" w:rsidRPr="00000000">
        <w:rPr>
          <w:rtl w:val="0"/>
        </w:rPr>
      </w:r>
    </w:p>
    <w:p w:rsidR="00000000" w:rsidDel="00000000" w:rsidP="00000000" w:rsidRDefault="00000000" w:rsidRPr="00000000" w14:paraId="000001EB">
      <w:pPr>
        <w:numPr>
          <w:ilvl w:val="2"/>
          <w:numId w:val="1"/>
        </w:numPr>
        <w:spacing w:after="113" w:line="360" w:lineRule="auto"/>
        <w:ind w:left="283" w:firstLine="0"/>
        <w:rPr>
          <w:b w:val="0"/>
          <w:color w:val="000000"/>
          <w:sz w:val="20"/>
          <w:szCs w:val="20"/>
        </w:rPr>
      </w:pPr>
      <w:r w:rsidDel="00000000" w:rsidR="00000000" w:rsidRPr="00000000">
        <w:rPr>
          <w:color w:val="000000"/>
          <w:sz w:val="20"/>
          <w:szCs w:val="20"/>
          <w:highlight w:val="white"/>
          <w:rtl w:val="0"/>
        </w:rPr>
        <w:t xml:space="preserve">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r w:rsidDel="00000000" w:rsidR="00000000" w:rsidRPr="00000000">
        <w:rPr>
          <w:rtl w:val="0"/>
        </w:rPr>
      </w:r>
    </w:p>
    <w:p w:rsidR="00000000" w:rsidDel="00000000" w:rsidP="00000000" w:rsidRDefault="00000000" w:rsidRPr="00000000" w14:paraId="000001EC">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Só poderá haver empate entre propostas iguais (não seguidas de lances)</w:t>
        <w:tab/>
      </w:r>
      <w:r w:rsidDel="00000000" w:rsidR="00000000" w:rsidRPr="00000000">
        <w:rPr>
          <w:rtl w:val="0"/>
        </w:rPr>
      </w:r>
    </w:p>
    <w:p w:rsidR="00000000" w:rsidDel="00000000" w:rsidP="00000000" w:rsidRDefault="00000000" w:rsidRPr="00000000" w14:paraId="000001ED">
      <w:pPr>
        <w:numPr>
          <w:ilvl w:val="2"/>
          <w:numId w:val="1"/>
        </w:numPr>
        <w:spacing w:after="113" w:line="360" w:lineRule="auto"/>
        <w:ind w:left="283" w:firstLine="0"/>
        <w:rPr>
          <w:rFonts w:ascii="Arial" w:cs="Arial" w:eastAsia="Arial" w:hAnsi="Arial"/>
        </w:rPr>
      </w:pPr>
      <w:r w:rsidDel="00000000" w:rsidR="00000000" w:rsidRPr="00000000">
        <w:rPr>
          <w:color w:val="000000"/>
          <w:sz w:val="20"/>
          <w:szCs w:val="20"/>
          <w:highlight w:val="white"/>
          <w:rtl w:val="0"/>
        </w:rPr>
        <w:t xml:space="preserve">Havendo eventual empate entre propostas ou lances, o critério de desempate será aquele previsto no</w:t>
      </w:r>
      <w:hyperlink r:id="rId26">
        <w:r w:rsidDel="00000000" w:rsidR="00000000" w:rsidRPr="00000000">
          <w:rPr>
            <w:color w:val="000000"/>
            <w:sz w:val="20"/>
            <w:szCs w:val="20"/>
            <w:highlight w:val="white"/>
            <w:rtl w:val="0"/>
          </w:rPr>
          <w:t xml:space="preserve"> art. 60 da Lei nº 14.133, de 2021</w:t>
        </w:r>
      </w:hyperlink>
      <w:r w:rsidDel="00000000" w:rsidR="00000000" w:rsidRPr="00000000">
        <w:rPr>
          <w:color w:val="000000"/>
          <w:sz w:val="20"/>
          <w:szCs w:val="20"/>
          <w:highlight w:val="white"/>
          <w:rtl w:val="0"/>
        </w:rPr>
        <w:t xml:space="preserve">, nesta ordem:</w:t>
        <w:tab/>
      </w:r>
      <w:r w:rsidDel="00000000" w:rsidR="00000000" w:rsidRPr="00000000">
        <w:rPr>
          <w:rtl w:val="0"/>
        </w:rPr>
      </w:r>
    </w:p>
    <w:p w:rsidR="00000000" w:rsidDel="00000000" w:rsidP="00000000" w:rsidRDefault="00000000" w:rsidRPr="00000000" w14:paraId="000001EE">
      <w:pPr>
        <w:numPr>
          <w:ilvl w:val="3"/>
          <w:numId w:val="1"/>
        </w:numPr>
        <w:spacing w:after="113" w:line="360" w:lineRule="auto"/>
        <w:ind w:left="1728" w:hanging="647.9999999999998"/>
        <w:rPr>
          <w:color w:val="000000"/>
          <w:sz w:val="20"/>
          <w:szCs w:val="20"/>
          <w:highlight w:val="white"/>
          <w:u w:val="none"/>
        </w:rPr>
      </w:pPr>
      <w:r w:rsidDel="00000000" w:rsidR="00000000" w:rsidRPr="00000000">
        <w:rPr>
          <w:color w:val="000000"/>
          <w:sz w:val="20"/>
          <w:szCs w:val="20"/>
          <w:highlight w:val="white"/>
          <w:rtl w:val="0"/>
        </w:rPr>
        <w:t xml:space="preserve">disputa final, hipótese em que os licitantes empatados poderão apresentar nova proposta em ato contínuo à classificação;</w:t>
      </w:r>
      <w:r w:rsidDel="00000000" w:rsidR="00000000" w:rsidRPr="00000000">
        <w:rPr>
          <w:rtl w:val="0"/>
        </w:rPr>
      </w:r>
    </w:p>
    <w:p w:rsidR="00000000" w:rsidDel="00000000" w:rsidP="00000000" w:rsidRDefault="00000000" w:rsidRPr="00000000" w14:paraId="000001EF">
      <w:pPr>
        <w:numPr>
          <w:ilvl w:val="3"/>
          <w:numId w:val="1"/>
        </w:numPr>
        <w:spacing w:after="113" w:line="360" w:lineRule="auto"/>
        <w:ind w:left="1728" w:hanging="647.9999999999998"/>
        <w:rPr>
          <w:color w:val="000000"/>
          <w:sz w:val="20"/>
          <w:szCs w:val="20"/>
          <w:highlight w:val="white"/>
          <w:u w:val="none"/>
        </w:rPr>
      </w:pPr>
      <w:r w:rsidDel="00000000" w:rsidR="00000000" w:rsidRPr="00000000">
        <w:rPr>
          <w:color w:val="000000"/>
          <w:sz w:val="20"/>
          <w:szCs w:val="20"/>
          <w:highlight w:val="white"/>
          <w:rtl w:val="0"/>
        </w:rPr>
        <w:t xml:space="preserve">avaliação do desempenho contratual prévio dos licitantes, para a qual deverão preferencialmente ser utilizados registros cadastrais para efeito de atesto de cumprimento de obrigações previstos nesta Lei;</w:t>
      </w:r>
      <w:r w:rsidDel="00000000" w:rsidR="00000000" w:rsidRPr="00000000">
        <w:rPr>
          <w:rtl w:val="0"/>
        </w:rPr>
      </w:r>
    </w:p>
    <w:p w:rsidR="00000000" w:rsidDel="00000000" w:rsidP="00000000" w:rsidRDefault="00000000" w:rsidRPr="00000000" w14:paraId="000001F0">
      <w:pPr>
        <w:numPr>
          <w:ilvl w:val="3"/>
          <w:numId w:val="1"/>
        </w:numPr>
        <w:spacing w:after="113" w:line="360" w:lineRule="auto"/>
        <w:ind w:left="1728" w:hanging="647.9999999999998"/>
        <w:rPr>
          <w:color w:val="000000"/>
          <w:sz w:val="20"/>
          <w:szCs w:val="20"/>
          <w:highlight w:val="white"/>
          <w:u w:val="none"/>
        </w:rPr>
      </w:pPr>
      <w:r w:rsidDel="00000000" w:rsidR="00000000" w:rsidRPr="00000000">
        <w:rPr>
          <w:color w:val="000000"/>
          <w:sz w:val="20"/>
          <w:szCs w:val="20"/>
          <w:highlight w:val="white"/>
          <w:rtl w:val="0"/>
        </w:rPr>
        <w:t xml:space="preserve">desenvolvimento pelo licitante de ações de equidade entre homens e mulheres no ambiente de trabalho, conforme regulamento;</w:t>
      </w:r>
      <w:r w:rsidDel="00000000" w:rsidR="00000000" w:rsidRPr="00000000">
        <w:rPr>
          <w:rtl w:val="0"/>
        </w:rPr>
      </w:r>
    </w:p>
    <w:p w:rsidR="00000000" w:rsidDel="00000000" w:rsidP="00000000" w:rsidRDefault="00000000" w:rsidRPr="00000000" w14:paraId="000001F1">
      <w:pPr>
        <w:numPr>
          <w:ilvl w:val="3"/>
          <w:numId w:val="1"/>
        </w:numPr>
        <w:spacing w:after="113" w:line="360" w:lineRule="auto"/>
        <w:ind w:left="1728" w:hanging="647.9999999999998"/>
        <w:rPr>
          <w:color w:val="000000"/>
          <w:sz w:val="20"/>
          <w:szCs w:val="20"/>
          <w:highlight w:val="white"/>
          <w:u w:val="none"/>
        </w:rPr>
      </w:pPr>
      <w:r w:rsidDel="00000000" w:rsidR="00000000" w:rsidRPr="00000000">
        <w:rPr>
          <w:color w:val="000000"/>
          <w:sz w:val="20"/>
          <w:szCs w:val="20"/>
          <w:highlight w:val="white"/>
          <w:rtl w:val="0"/>
        </w:rPr>
        <w:t xml:space="preserve">desenvolvimento pelo licitante de programa de integridade, conforme orientações dos órgãos de controle.</w:t>
      </w:r>
      <w:r w:rsidDel="00000000" w:rsidR="00000000" w:rsidRPr="00000000">
        <w:rPr>
          <w:rtl w:val="0"/>
        </w:rPr>
      </w:r>
    </w:p>
    <w:p w:rsidR="00000000" w:rsidDel="00000000" w:rsidP="00000000" w:rsidRDefault="00000000" w:rsidRPr="00000000" w14:paraId="000001F2">
      <w:pPr>
        <w:numPr>
          <w:ilvl w:val="2"/>
          <w:numId w:val="1"/>
        </w:numPr>
        <w:spacing w:after="113" w:line="360" w:lineRule="auto"/>
        <w:ind w:left="283" w:firstLine="0"/>
        <w:rPr>
          <w:rFonts w:ascii="Arial" w:cs="Arial" w:eastAsia="Arial" w:hAnsi="Arial"/>
          <w:color w:val="000000"/>
          <w:sz w:val="20"/>
          <w:szCs w:val="20"/>
        </w:rPr>
      </w:pPr>
      <w:r w:rsidDel="00000000" w:rsidR="00000000" w:rsidRPr="00000000">
        <w:rPr>
          <w:color w:val="000000"/>
          <w:sz w:val="20"/>
          <w:szCs w:val="20"/>
          <w:highlight w:val="white"/>
          <w:rtl w:val="0"/>
        </w:rPr>
        <w:t xml:space="preserve">Persistindo o empate, será assegurada preferência, sucessivamente, aos bens e serviços produzidos ou prestados por:</w:t>
      </w:r>
      <w:r w:rsidDel="00000000" w:rsidR="00000000" w:rsidRPr="00000000">
        <w:rPr>
          <w:rtl w:val="0"/>
        </w:rPr>
      </w:r>
    </w:p>
    <w:p w:rsidR="00000000" w:rsidDel="00000000" w:rsidP="00000000" w:rsidRDefault="00000000" w:rsidRPr="00000000" w14:paraId="000001F3">
      <w:pPr>
        <w:numPr>
          <w:ilvl w:val="3"/>
          <w:numId w:val="1"/>
        </w:numPr>
        <w:spacing w:after="113" w:line="360" w:lineRule="auto"/>
        <w:ind w:left="1728" w:hanging="647.9999999999998"/>
        <w:rPr>
          <w:rFonts w:ascii="Arial" w:cs="Arial" w:eastAsia="Arial" w:hAnsi="Arial"/>
          <w:color w:val="000000"/>
          <w:sz w:val="20"/>
          <w:szCs w:val="20"/>
        </w:rPr>
      </w:pPr>
      <w:r w:rsidDel="00000000" w:rsidR="00000000" w:rsidRPr="00000000">
        <w:rPr>
          <w:color w:val="000000"/>
          <w:sz w:val="20"/>
          <w:szCs w:val="20"/>
          <w:highlight w:val="white"/>
          <w:rtl w:val="0"/>
        </w:rPr>
        <w:t xml:space="preserve">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r w:rsidDel="00000000" w:rsidR="00000000" w:rsidRPr="00000000">
        <w:rPr>
          <w:rtl w:val="0"/>
        </w:rPr>
      </w:r>
    </w:p>
    <w:p w:rsidR="00000000" w:rsidDel="00000000" w:rsidP="00000000" w:rsidRDefault="00000000" w:rsidRPr="00000000" w14:paraId="000001F4">
      <w:pPr>
        <w:numPr>
          <w:ilvl w:val="3"/>
          <w:numId w:val="1"/>
        </w:numPr>
        <w:spacing w:after="113" w:line="360" w:lineRule="auto"/>
        <w:ind w:left="1728" w:hanging="647.9999999999998"/>
        <w:rPr>
          <w:color w:val="000000"/>
          <w:sz w:val="20"/>
          <w:szCs w:val="20"/>
          <w:highlight w:val="white"/>
          <w:u w:val="none"/>
        </w:rPr>
      </w:pPr>
      <w:r w:rsidDel="00000000" w:rsidR="00000000" w:rsidRPr="00000000">
        <w:rPr>
          <w:color w:val="000000"/>
          <w:sz w:val="20"/>
          <w:szCs w:val="20"/>
          <w:highlight w:val="white"/>
          <w:rtl w:val="0"/>
        </w:rPr>
        <w:t xml:space="preserve">empresas brasileiras;</w:t>
      </w:r>
      <w:r w:rsidDel="00000000" w:rsidR="00000000" w:rsidRPr="00000000">
        <w:rPr>
          <w:rtl w:val="0"/>
        </w:rPr>
      </w:r>
    </w:p>
    <w:p w:rsidR="00000000" w:rsidDel="00000000" w:rsidP="00000000" w:rsidRDefault="00000000" w:rsidRPr="00000000" w14:paraId="000001F5">
      <w:pPr>
        <w:numPr>
          <w:ilvl w:val="3"/>
          <w:numId w:val="1"/>
        </w:numPr>
        <w:spacing w:after="113" w:line="360" w:lineRule="auto"/>
        <w:ind w:left="1728" w:hanging="647.9999999999998"/>
        <w:rPr>
          <w:color w:val="000000"/>
          <w:sz w:val="20"/>
          <w:szCs w:val="20"/>
          <w:highlight w:val="white"/>
          <w:u w:val="none"/>
        </w:rPr>
      </w:pPr>
      <w:r w:rsidDel="00000000" w:rsidR="00000000" w:rsidRPr="00000000">
        <w:rPr>
          <w:color w:val="000000"/>
          <w:sz w:val="20"/>
          <w:szCs w:val="20"/>
          <w:highlight w:val="white"/>
          <w:rtl w:val="0"/>
        </w:rPr>
        <w:t xml:space="preserve">empresas que invistam em pesquisa e no desenvolvimento de tecnologia no País;</w:t>
      </w:r>
      <w:r w:rsidDel="00000000" w:rsidR="00000000" w:rsidRPr="00000000">
        <w:rPr>
          <w:rtl w:val="0"/>
        </w:rPr>
      </w:r>
    </w:p>
    <w:p w:rsidR="00000000" w:rsidDel="00000000" w:rsidP="00000000" w:rsidRDefault="00000000" w:rsidRPr="00000000" w14:paraId="000001F6">
      <w:pPr>
        <w:numPr>
          <w:ilvl w:val="3"/>
          <w:numId w:val="1"/>
        </w:numPr>
        <w:spacing w:after="113" w:line="360" w:lineRule="auto"/>
        <w:ind w:left="1728" w:hanging="647.9999999999998"/>
        <w:rPr>
          <w:color w:val="000000"/>
          <w:sz w:val="20"/>
          <w:szCs w:val="20"/>
          <w:highlight w:val="white"/>
          <w:u w:val="none"/>
        </w:rPr>
      </w:pPr>
      <w:r w:rsidDel="00000000" w:rsidR="00000000" w:rsidRPr="00000000">
        <w:rPr>
          <w:color w:val="000000"/>
          <w:sz w:val="20"/>
          <w:szCs w:val="20"/>
          <w:highlight w:val="white"/>
          <w:rtl w:val="0"/>
        </w:rPr>
        <w:t xml:space="preserve">empresas que comprovem a prática de mitigação, nos termos da </w:t>
      </w:r>
      <w:hyperlink r:id="rId27">
        <w:r w:rsidDel="00000000" w:rsidR="00000000" w:rsidRPr="00000000">
          <w:rPr>
            <w:color w:val="000000"/>
            <w:sz w:val="20"/>
            <w:szCs w:val="20"/>
            <w:highlight w:val="white"/>
            <w:rtl w:val="0"/>
          </w:rPr>
          <w:t xml:space="preserve">Lei nº 12.187, de 29 de dezembro de 2009</w:t>
        </w:r>
      </w:hyperlink>
      <w:r w:rsidDel="00000000" w:rsidR="00000000" w:rsidRPr="00000000">
        <w:rPr>
          <w:color w:val="000000"/>
          <w:sz w:val="20"/>
          <w:szCs w:val="20"/>
          <w:highlight w:val="white"/>
          <w:rtl w:val="0"/>
        </w:rPr>
        <w:t xml:space="preserve">.</w:t>
      </w:r>
      <w:r w:rsidDel="00000000" w:rsidR="00000000" w:rsidRPr="00000000">
        <w:rPr>
          <w:rtl w:val="0"/>
        </w:rPr>
      </w:r>
    </w:p>
    <w:p w:rsidR="00000000" w:rsidDel="00000000" w:rsidP="00000000" w:rsidRDefault="00000000" w:rsidRPr="00000000" w14:paraId="000001F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color w:val="000000"/>
          <w:sz w:val="20"/>
          <w:szCs w:val="20"/>
          <w:rtl w:val="0"/>
        </w:rPr>
        <w:t xml:space="preserve">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r w:rsidDel="00000000" w:rsidR="00000000" w:rsidRPr="00000000">
        <w:rPr>
          <w:rtl w:val="0"/>
        </w:rPr>
      </w:r>
    </w:p>
    <w:p w:rsidR="00000000" w:rsidDel="00000000" w:rsidP="00000000" w:rsidRDefault="00000000" w:rsidRPr="00000000" w14:paraId="000001F8">
      <w:pPr>
        <w:numPr>
          <w:ilvl w:val="2"/>
          <w:numId w:val="1"/>
        </w:numPr>
        <w:spacing w:after="113" w:line="360" w:lineRule="auto"/>
        <w:ind w:left="283" w:firstLine="0"/>
        <w:rPr>
          <w:rFonts w:ascii="Arial" w:cs="Arial" w:eastAsia="Arial" w:hAnsi="Arial"/>
        </w:rPr>
      </w:pPr>
      <w:r w:rsidDel="00000000" w:rsidR="00000000" w:rsidRPr="00000000">
        <w:rPr>
          <w:color w:val="000000"/>
          <w:sz w:val="20"/>
          <w:szCs w:val="20"/>
          <w:highlight w:val="white"/>
          <w:rtl w:val="0"/>
        </w:rPr>
        <w:t xml:space="preserve">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r w:rsidDel="00000000" w:rsidR="00000000" w:rsidRPr="00000000">
        <w:rPr>
          <w:rtl w:val="0"/>
        </w:rPr>
      </w:r>
    </w:p>
    <w:p w:rsidR="00000000" w:rsidDel="00000000" w:rsidP="00000000" w:rsidRDefault="00000000" w:rsidRPr="00000000" w14:paraId="000001F9">
      <w:pPr>
        <w:numPr>
          <w:ilvl w:val="2"/>
          <w:numId w:val="1"/>
        </w:numPr>
        <w:spacing w:after="113" w:line="360" w:lineRule="auto"/>
        <w:ind w:left="283" w:firstLine="0"/>
        <w:rPr>
          <w:rFonts w:ascii="Arial" w:cs="Arial" w:eastAsia="Arial" w:hAnsi="Arial"/>
          <w:color w:val="000000"/>
          <w:sz w:val="20"/>
          <w:szCs w:val="20"/>
        </w:rPr>
      </w:pPr>
      <w:r w:rsidDel="00000000" w:rsidR="00000000" w:rsidRPr="00000000">
        <w:rPr>
          <w:color w:val="000000"/>
          <w:sz w:val="20"/>
          <w:szCs w:val="20"/>
          <w:highlight w:val="white"/>
          <w:rtl w:val="0"/>
        </w:rPr>
        <w:t xml:space="preserve">A negociação será realizada por meio do sistema, podendo ser acompanhada pelos demais licitantes.</w:t>
      </w:r>
      <w:r w:rsidDel="00000000" w:rsidR="00000000" w:rsidRPr="00000000">
        <w:rPr>
          <w:rtl w:val="0"/>
        </w:rPr>
      </w:r>
    </w:p>
    <w:p w:rsidR="00000000" w:rsidDel="00000000" w:rsidP="00000000" w:rsidRDefault="00000000" w:rsidRPr="00000000" w14:paraId="000001FA">
      <w:pPr>
        <w:numPr>
          <w:ilvl w:val="2"/>
          <w:numId w:val="1"/>
        </w:numPr>
        <w:spacing w:after="113" w:line="360" w:lineRule="auto"/>
        <w:ind w:left="283" w:firstLine="0"/>
        <w:rPr>
          <w:rFonts w:ascii="Arial" w:cs="Arial" w:eastAsia="Arial" w:hAnsi="Arial"/>
          <w:color w:val="000000"/>
          <w:sz w:val="20"/>
          <w:szCs w:val="20"/>
        </w:rPr>
      </w:pPr>
      <w:r w:rsidDel="00000000" w:rsidR="00000000" w:rsidRPr="00000000">
        <w:rPr>
          <w:color w:val="000000"/>
          <w:sz w:val="20"/>
          <w:szCs w:val="20"/>
          <w:highlight w:val="white"/>
          <w:rtl w:val="0"/>
        </w:rPr>
        <w:t xml:space="preserve">O resultado da negociação será divulgado a todos os licitantes e anexado aos autos do processo licitatório.</w:t>
      </w:r>
      <w:r w:rsidDel="00000000" w:rsidR="00000000" w:rsidRPr="00000000">
        <w:rPr>
          <w:rtl w:val="0"/>
        </w:rPr>
      </w:r>
    </w:p>
    <w:p w:rsidR="00000000" w:rsidDel="00000000" w:rsidP="00000000" w:rsidRDefault="00000000" w:rsidRPr="00000000" w14:paraId="000001FB">
      <w:pPr>
        <w:numPr>
          <w:ilvl w:val="2"/>
          <w:numId w:val="1"/>
        </w:numPr>
        <w:spacing w:after="113" w:line="360" w:lineRule="auto"/>
        <w:ind w:left="283" w:firstLine="0"/>
        <w:rPr>
          <w:sz w:val="20"/>
          <w:szCs w:val="20"/>
        </w:rPr>
      </w:pPr>
      <w:r w:rsidDel="00000000" w:rsidR="00000000" w:rsidRPr="00000000">
        <w:rPr>
          <w:color w:val="000000"/>
          <w:sz w:val="20"/>
          <w:szCs w:val="20"/>
          <w:highlight w:val="white"/>
          <w:rtl w:val="0"/>
        </w:rPr>
        <w:t xml:space="preserve">O pregoeiro solicitará ao licitante mais bem classificado que, no prazo de 4 (quatro) horas, envie a proposta adequada ao último lance ofertado após a negociação realizada, acompanhada, se for o caso, dos documentos complementares, quando necessários à confirmação daqueles exigidos neste Edital e já apresentados.</w:t>
      </w:r>
      <w:r w:rsidDel="00000000" w:rsidR="00000000" w:rsidRPr="00000000">
        <w:rPr>
          <w:rtl w:val="0"/>
        </w:rPr>
      </w:r>
    </w:p>
    <w:p w:rsidR="00000000" w:rsidDel="00000000" w:rsidP="00000000" w:rsidRDefault="00000000" w:rsidRPr="00000000" w14:paraId="000001FC">
      <w:pPr>
        <w:numPr>
          <w:ilvl w:val="2"/>
          <w:numId w:val="1"/>
        </w:numPr>
        <w:spacing w:after="113" w:line="360" w:lineRule="auto"/>
        <w:ind w:left="283" w:firstLine="0"/>
        <w:rPr>
          <w:rFonts w:ascii="Arial" w:cs="Arial" w:eastAsia="Arial" w:hAnsi="Arial"/>
          <w:sz w:val="20"/>
          <w:szCs w:val="20"/>
        </w:rPr>
      </w:pPr>
      <w:r w:rsidDel="00000000" w:rsidR="00000000" w:rsidRPr="00000000">
        <w:rPr>
          <w:color w:val="000000"/>
          <w:sz w:val="20"/>
          <w:szCs w:val="20"/>
          <w:highlight w:val="white"/>
          <w:rtl w:val="0"/>
        </w:rPr>
        <w:t xml:space="preserve">É facultado ao pregoeiro prorrogar o prazo estabelecido, a partir de solicitação fundamentada feita no chat pelo licitante, antes de findo o prazo.</w:t>
      </w:r>
      <w:r w:rsidDel="00000000" w:rsidR="00000000" w:rsidRPr="00000000">
        <w:rPr>
          <w:rtl w:val="0"/>
        </w:rPr>
      </w:r>
    </w:p>
    <w:p w:rsidR="00000000" w:rsidDel="00000000" w:rsidP="00000000" w:rsidRDefault="00000000" w:rsidRPr="00000000" w14:paraId="000001F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sz w:val="20"/>
          <w:szCs w:val="20"/>
        </w:rPr>
      </w:pPr>
      <w:r w:rsidDel="00000000" w:rsidR="00000000" w:rsidRPr="00000000">
        <w:rPr>
          <w:color w:val="000000"/>
          <w:sz w:val="20"/>
          <w:szCs w:val="20"/>
          <w:rtl w:val="0"/>
        </w:rPr>
        <w:t xml:space="preserve">Após a negociação do preço, o Pregoeiro iniciará a fase de aceitação e julgamento da proposta.</w:t>
      </w:r>
    </w:p>
    <w:p w:rsidR="00000000" w:rsidDel="00000000" w:rsidP="00000000" w:rsidRDefault="00000000" w:rsidRPr="00000000" w14:paraId="000001FE">
      <w:pPr>
        <w:pStyle w:val="Title"/>
        <w:widowControl w:val="1"/>
        <w:numPr>
          <w:ilvl w:val="0"/>
          <w:numId w:val="1"/>
        </w:numPr>
        <w:spacing w:after="142" w:before="283" w:line="360" w:lineRule="auto"/>
        <w:ind w:left="0" w:right="0" w:firstLine="0"/>
        <w:jc w:val="left"/>
        <w:rPr>
          <w:rFonts w:ascii="Arial" w:cs="Arial" w:eastAsia="Arial" w:hAnsi="Arial"/>
        </w:rPr>
      </w:pPr>
      <w:bookmarkStart w:colFirst="0" w:colLast="0" w:name="_heading=h.1t3h5sf" w:id="6"/>
      <w:bookmarkEnd w:id="6"/>
      <w:r w:rsidDel="00000000" w:rsidR="00000000" w:rsidRPr="00000000">
        <w:rPr>
          <w:color w:val="000000"/>
          <w:sz w:val="20"/>
          <w:szCs w:val="20"/>
          <w:rtl w:val="0"/>
        </w:rPr>
        <w:t xml:space="preserve">DA FASE DE JULGAMENTO</w:t>
      </w:r>
      <w:r w:rsidDel="00000000" w:rsidR="00000000" w:rsidRPr="00000000">
        <w:rPr>
          <w:rtl w:val="0"/>
        </w:rPr>
      </w:r>
    </w:p>
    <w:p w:rsidR="00000000" w:rsidDel="00000000" w:rsidP="00000000" w:rsidRDefault="00000000" w:rsidRPr="00000000" w14:paraId="000001FF">
      <w:pPr>
        <w:rPr/>
      </w:pPr>
      <w:r w:rsidDel="00000000" w:rsidR="00000000" w:rsidRPr="00000000">
        <w:rPr>
          <w:rtl w:val="0"/>
        </w:rPr>
      </w:r>
    </w:p>
    <w:p w:rsidR="00000000" w:rsidDel="00000000" w:rsidP="00000000" w:rsidRDefault="00000000" w:rsidRPr="00000000" w14:paraId="0000020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E</w:t>
      </w:r>
      <w:r w:rsidDel="00000000" w:rsidR="00000000" w:rsidRPr="00000000">
        <w:rPr>
          <w:color w:val="000000"/>
          <w:sz w:val="20"/>
          <w:szCs w:val="20"/>
          <w:rtl w:val="0"/>
        </w:rPr>
        <w:t xml:space="preserve">ncerrada a etapa de negociação, o pregoeiro verificará se o licitante provisoriamente classificado em primeiro lugar atende às condições de participação no certame, conforme previsto no</w:t>
      </w:r>
      <w:hyperlink r:id="rId28">
        <w:r w:rsidDel="00000000" w:rsidR="00000000" w:rsidRPr="00000000">
          <w:rPr>
            <w:color w:val="000000"/>
            <w:sz w:val="20"/>
            <w:szCs w:val="20"/>
            <w:rtl w:val="0"/>
          </w:rPr>
          <w:t xml:space="preserve"> art. 14 da Lei nº 14.133/2021</w:t>
        </w:r>
      </w:hyperlink>
      <w:r w:rsidDel="00000000" w:rsidR="00000000" w:rsidRPr="00000000">
        <w:rPr>
          <w:color w:val="000000"/>
          <w:sz w:val="20"/>
          <w:szCs w:val="20"/>
          <w:rtl w:val="0"/>
        </w:rPr>
        <w:t xml:space="preserve">, legislação correlata e no item </w:t>
      </w:r>
      <w:r w:rsidDel="00000000" w:rsidR="00000000" w:rsidRPr="00000000">
        <w:rPr>
          <w:color w:val="000000"/>
          <w:sz w:val="20"/>
          <w:szCs w:val="20"/>
          <w:highlight w:val="lightGray"/>
          <w:rtl w:val="0"/>
        </w:rPr>
        <w:t xml:space="preserve">3.7</w:t>
      </w:r>
      <w:r w:rsidDel="00000000" w:rsidR="00000000" w:rsidRPr="00000000">
        <w:rPr>
          <w:color w:val="000000"/>
          <w:sz w:val="20"/>
          <w:szCs w:val="20"/>
          <w:rtl w:val="0"/>
        </w:rPr>
        <w:t xml:space="preserve"> do edital, especialmente quanto à existência de sanção que impeça a participação no certame ou a futura contratação, mediante a consulta aos seguintes cadastros:</w:t>
      </w:r>
      <w:r w:rsidDel="00000000" w:rsidR="00000000" w:rsidRPr="00000000">
        <w:rPr>
          <w:rtl w:val="0"/>
        </w:rPr>
      </w:r>
    </w:p>
    <w:p w:rsidR="00000000" w:rsidDel="00000000" w:rsidP="00000000" w:rsidRDefault="00000000" w:rsidRPr="00000000" w14:paraId="00000201">
      <w:pPr>
        <w:numPr>
          <w:ilvl w:val="2"/>
          <w:numId w:val="1"/>
        </w:numPr>
        <w:spacing w:after="113" w:line="360" w:lineRule="auto"/>
        <w:ind w:left="283" w:firstLine="0"/>
        <w:rPr>
          <w:rFonts w:ascii="Arial" w:cs="Arial" w:eastAsia="Arial" w:hAnsi="Arial"/>
        </w:rPr>
      </w:pPr>
      <w:r w:rsidDel="00000000" w:rsidR="00000000" w:rsidRPr="00000000">
        <w:rPr>
          <w:color w:val="000000"/>
          <w:sz w:val="20"/>
          <w:szCs w:val="20"/>
          <w:rtl w:val="0"/>
        </w:rPr>
        <w:t xml:space="preserve">SICAF;</w:t>
      </w:r>
      <w:r w:rsidDel="00000000" w:rsidR="00000000" w:rsidRPr="00000000">
        <w:rPr>
          <w:rtl w:val="0"/>
        </w:rPr>
      </w:r>
    </w:p>
    <w:p w:rsidR="00000000" w:rsidDel="00000000" w:rsidP="00000000" w:rsidRDefault="00000000" w:rsidRPr="00000000" w14:paraId="00000202">
      <w:pPr>
        <w:numPr>
          <w:ilvl w:val="2"/>
          <w:numId w:val="1"/>
        </w:numPr>
        <w:spacing w:after="113" w:line="360" w:lineRule="auto"/>
        <w:ind w:left="283" w:firstLine="0"/>
        <w:rPr>
          <w:rFonts w:ascii="Arial" w:cs="Arial" w:eastAsia="Arial" w:hAnsi="Arial"/>
          <w:color w:val="000000"/>
          <w:sz w:val="20"/>
          <w:szCs w:val="20"/>
        </w:rPr>
      </w:pPr>
      <w:r w:rsidDel="00000000" w:rsidR="00000000" w:rsidRPr="00000000">
        <w:rPr>
          <w:color w:val="000000"/>
          <w:sz w:val="20"/>
          <w:szCs w:val="20"/>
          <w:rtl w:val="0"/>
        </w:rPr>
        <w:t xml:space="preserve">Cadastro Nacional de Empresas Inidôneas e Suspensas - CEIS, mantido pela Controladoria-Geral da União (</w:t>
      </w:r>
      <w:hyperlink r:id="rId29">
        <w:r w:rsidDel="00000000" w:rsidR="00000000" w:rsidRPr="00000000">
          <w:rPr>
            <w:color w:val="000000"/>
            <w:sz w:val="20"/>
            <w:szCs w:val="20"/>
            <w:u w:val="single"/>
            <w:rtl w:val="0"/>
          </w:rPr>
          <w:t xml:space="preserve">https://www.portaltransparencia.gov.br/sancoes/ceis</w:t>
        </w:r>
      </w:hyperlink>
      <w:r w:rsidDel="00000000" w:rsidR="00000000" w:rsidRPr="00000000">
        <w:rPr>
          <w:color w:val="000000"/>
          <w:sz w:val="20"/>
          <w:szCs w:val="20"/>
          <w:rtl w:val="0"/>
        </w:rPr>
        <w:t xml:space="preserve">); e</w:t>
      </w:r>
      <w:r w:rsidDel="00000000" w:rsidR="00000000" w:rsidRPr="00000000">
        <w:rPr>
          <w:rtl w:val="0"/>
        </w:rPr>
      </w:r>
    </w:p>
    <w:p w:rsidR="00000000" w:rsidDel="00000000" w:rsidP="00000000" w:rsidRDefault="00000000" w:rsidRPr="00000000" w14:paraId="00000203">
      <w:pPr>
        <w:numPr>
          <w:ilvl w:val="2"/>
          <w:numId w:val="1"/>
        </w:numPr>
        <w:spacing w:after="113" w:line="360" w:lineRule="auto"/>
        <w:ind w:left="283" w:firstLine="0"/>
        <w:rPr>
          <w:rFonts w:ascii="Arial" w:cs="Arial" w:eastAsia="Arial" w:hAnsi="Arial"/>
          <w:sz w:val="20"/>
          <w:szCs w:val="20"/>
        </w:rPr>
      </w:pPr>
      <w:r w:rsidDel="00000000" w:rsidR="00000000" w:rsidRPr="00000000">
        <w:rPr>
          <w:color w:val="000000"/>
          <w:sz w:val="20"/>
          <w:szCs w:val="20"/>
          <w:rtl w:val="0"/>
        </w:rPr>
        <w:t xml:space="preserve">Cadastro Nacional de Empresas Punidas – CNEP, mantido pela Controladoria-Geral da União (</w:t>
      </w:r>
      <w:hyperlink r:id="rId30">
        <w:r w:rsidDel="00000000" w:rsidR="00000000" w:rsidRPr="00000000">
          <w:rPr>
            <w:color w:val="000000"/>
            <w:sz w:val="20"/>
            <w:szCs w:val="20"/>
            <w:u w:val="single"/>
            <w:rtl w:val="0"/>
          </w:rPr>
          <w:t xml:space="preserve">https://www.portaltransparencia.gov.br/sancoes/cnep</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20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A consulta aos cadastros será realizada em nome da empresa licitante e também de seu sócio majoritário, por força da vedação de que trata o</w:t>
      </w:r>
      <w:hyperlink r:id="rId31">
        <w:r w:rsidDel="00000000" w:rsidR="00000000" w:rsidRPr="00000000">
          <w:rPr>
            <w:color w:val="000000"/>
            <w:sz w:val="20"/>
            <w:szCs w:val="20"/>
            <w:rtl w:val="0"/>
          </w:rPr>
          <w:t xml:space="preserve"> artigo 12 da Lei n° 8.429, de 1992</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20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color w:val="000000"/>
          <w:sz w:val="20"/>
          <w:szCs w:val="20"/>
          <w:rtl w:val="0"/>
        </w:rPr>
        <w:t xml:space="preserve">Caso conste na Consulta de Situação do licitante a existência de Ocorrências Impeditivas Indiretas, o Pregoeiro diligenciará para verificar se houve fraude por parte das empresas apontadas no Relatório de Ocorrências Impeditivas Indiretas. (</w:t>
      </w:r>
      <w:hyperlink r:id="rId32">
        <w:r w:rsidDel="00000000" w:rsidR="00000000" w:rsidRPr="00000000">
          <w:rPr>
            <w:color w:val="000000"/>
            <w:sz w:val="20"/>
            <w:szCs w:val="20"/>
            <w:rtl w:val="0"/>
          </w:rPr>
          <w:t xml:space="preserve">IN nº 3/2018, art. 29, caput</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206">
      <w:pPr>
        <w:numPr>
          <w:ilvl w:val="2"/>
          <w:numId w:val="1"/>
        </w:numPr>
        <w:spacing w:after="113" w:line="360" w:lineRule="auto"/>
        <w:ind w:left="283" w:firstLine="0"/>
        <w:rPr>
          <w:rFonts w:ascii="Arial" w:cs="Arial" w:eastAsia="Arial" w:hAnsi="Arial"/>
        </w:rPr>
      </w:pPr>
      <w:r w:rsidDel="00000000" w:rsidR="00000000" w:rsidRPr="00000000">
        <w:rPr>
          <w:color w:val="000000"/>
          <w:sz w:val="20"/>
          <w:szCs w:val="20"/>
          <w:rtl w:val="0"/>
        </w:rPr>
        <w:t xml:space="preserve">A tentativa de burla será verificada por meio dos vínculos societários, linhas de fornecimento similares, dentre outros. (</w:t>
      </w:r>
      <w:hyperlink r:id="rId33">
        <w:r w:rsidDel="00000000" w:rsidR="00000000" w:rsidRPr="00000000">
          <w:rPr>
            <w:color w:val="000000"/>
            <w:sz w:val="20"/>
            <w:szCs w:val="20"/>
            <w:rtl w:val="0"/>
          </w:rPr>
          <w:t xml:space="preserve">IN nº 3/2018, art. 29, §1º</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207">
      <w:pPr>
        <w:numPr>
          <w:ilvl w:val="2"/>
          <w:numId w:val="1"/>
        </w:numPr>
        <w:spacing w:after="113" w:line="360" w:lineRule="auto"/>
        <w:ind w:left="283" w:firstLine="0"/>
        <w:rPr>
          <w:color w:val="000000"/>
          <w:sz w:val="20"/>
          <w:szCs w:val="20"/>
          <w:u w:val="none"/>
        </w:rPr>
      </w:pPr>
      <w:r w:rsidDel="00000000" w:rsidR="00000000" w:rsidRPr="00000000">
        <w:rPr>
          <w:color w:val="000000"/>
          <w:sz w:val="20"/>
          <w:szCs w:val="20"/>
          <w:rtl w:val="0"/>
        </w:rPr>
        <w:t xml:space="preserve">O licitante será convocado para manifestação previamente a uma eventual desclassificação. (</w:t>
      </w:r>
      <w:hyperlink r:id="rId34">
        <w:r w:rsidDel="00000000" w:rsidR="00000000" w:rsidRPr="00000000">
          <w:rPr>
            <w:color w:val="000000"/>
            <w:sz w:val="20"/>
            <w:szCs w:val="20"/>
            <w:rtl w:val="0"/>
          </w:rPr>
          <w:t xml:space="preserve">IN nº 3/2018, art. 29, §2º</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208">
      <w:pPr>
        <w:numPr>
          <w:ilvl w:val="2"/>
          <w:numId w:val="1"/>
        </w:numPr>
        <w:spacing w:after="113" w:line="360" w:lineRule="auto"/>
        <w:ind w:left="283" w:firstLine="0"/>
        <w:rPr>
          <w:color w:val="000000"/>
          <w:sz w:val="20"/>
          <w:szCs w:val="20"/>
          <w:u w:val="none"/>
        </w:rPr>
      </w:pPr>
      <w:r w:rsidDel="00000000" w:rsidR="00000000" w:rsidRPr="00000000">
        <w:rPr>
          <w:rFonts w:ascii="Roboto" w:cs="Roboto" w:eastAsia="Roboto" w:hAnsi="Roboto"/>
          <w:color w:val="000000"/>
          <w:sz w:val="20"/>
          <w:szCs w:val="20"/>
          <w:rtl w:val="0"/>
        </w:rPr>
        <w:t xml:space="preserve">C</w:t>
      </w:r>
      <w:r w:rsidDel="00000000" w:rsidR="00000000" w:rsidRPr="00000000">
        <w:rPr>
          <w:color w:val="000000"/>
          <w:sz w:val="20"/>
          <w:szCs w:val="20"/>
          <w:rtl w:val="0"/>
        </w:rPr>
        <w:t xml:space="preserve">onstatada a existência de sanção, o licitante será reputado inabilitado, por falta de condição de participação.</w:t>
      </w:r>
      <w:r w:rsidDel="00000000" w:rsidR="00000000" w:rsidRPr="00000000">
        <w:rPr>
          <w:rtl w:val="0"/>
        </w:rPr>
      </w:r>
    </w:p>
    <w:p w:rsidR="00000000" w:rsidDel="00000000" w:rsidP="00000000" w:rsidRDefault="00000000" w:rsidRPr="00000000" w14:paraId="0000020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C</w:t>
      </w:r>
      <w:r w:rsidDel="00000000" w:rsidR="00000000" w:rsidRPr="00000000">
        <w:rPr>
          <w:color w:val="000000"/>
          <w:sz w:val="20"/>
          <w:szCs w:val="20"/>
          <w:rtl w:val="0"/>
        </w:rPr>
        <w:t xml:space="preserve">aso atendidas as condições de participação, será iniciado o procedimento de habilitação.</w:t>
      </w:r>
      <w:r w:rsidDel="00000000" w:rsidR="00000000" w:rsidRPr="00000000">
        <w:rPr>
          <w:rtl w:val="0"/>
        </w:rPr>
      </w:r>
    </w:p>
    <w:p w:rsidR="00000000" w:rsidDel="00000000" w:rsidP="00000000" w:rsidRDefault="00000000" w:rsidRPr="00000000" w14:paraId="0000020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C</w:t>
      </w:r>
      <w:r w:rsidDel="00000000" w:rsidR="00000000" w:rsidRPr="00000000">
        <w:rPr>
          <w:color w:val="000000"/>
          <w:sz w:val="20"/>
          <w:szCs w:val="20"/>
          <w:rtl w:val="0"/>
        </w:rPr>
        <w:t xml:space="preserve">aso o licitante provisoriamente classificado em primeiro lugar tenha se utilizado de algum tratamento favorecido às ME/EPPs, o pregoeiro verificará se faz jus ao benefício, em conformidade com o item </w:t>
      </w:r>
      <w:r w:rsidDel="00000000" w:rsidR="00000000" w:rsidRPr="00000000">
        <w:rPr>
          <w:color w:val="000000"/>
          <w:sz w:val="20"/>
          <w:szCs w:val="20"/>
          <w:highlight w:val="lightGray"/>
          <w:rtl w:val="0"/>
        </w:rPr>
        <w:t xml:space="preserve">3.5.1</w:t>
      </w:r>
      <w:r w:rsidDel="00000000" w:rsidR="00000000" w:rsidRPr="00000000">
        <w:rPr>
          <w:color w:val="000000"/>
          <w:sz w:val="20"/>
          <w:szCs w:val="20"/>
          <w:rtl w:val="0"/>
        </w:rPr>
        <w:t xml:space="preserve"> e </w:t>
      </w:r>
      <w:r w:rsidDel="00000000" w:rsidR="00000000" w:rsidRPr="00000000">
        <w:rPr>
          <w:color w:val="000000"/>
          <w:sz w:val="20"/>
          <w:szCs w:val="20"/>
          <w:shd w:fill="b7b7b7" w:val="clear"/>
          <w:rtl w:val="0"/>
        </w:rPr>
        <w:t xml:space="preserve">4.6</w:t>
      </w:r>
      <w:r w:rsidDel="00000000" w:rsidR="00000000" w:rsidRPr="00000000">
        <w:rPr>
          <w:color w:val="000000"/>
          <w:sz w:val="20"/>
          <w:szCs w:val="20"/>
          <w:rtl w:val="0"/>
        </w:rPr>
        <w:t xml:space="preserve"> deste edital.</w:t>
      </w:r>
      <w:r w:rsidDel="00000000" w:rsidR="00000000" w:rsidRPr="00000000">
        <w:rPr>
          <w:rtl w:val="0"/>
        </w:rPr>
      </w:r>
    </w:p>
    <w:p w:rsidR="00000000" w:rsidDel="00000000" w:rsidP="00000000" w:rsidRDefault="00000000" w:rsidRPr="00000000" w14:paraId="0000020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w:t>
      </w:r>
      <w:hyperlink r:id="rId35">
        <w:r w:rsidDel="00000000" w:rsidR="00000000" w:rsidRPr="00000000">
          <w:rPr>
            <w:color w:val="000000"/>
            <w:sz w:val="20"/>
            <w:szCs w:val="20"/>
            <w:rtl w:val="0"/>
          </w:rPr>
          <w:t xml:space="preserve"> artigo 29 a 35 da IN SEGES nº 73, de 30 de setembro de 2022</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20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S</w:t>
      </w:r>
      <w:r w:rsidDel="00000000" w:rsidR="00000000" w:rsidRPr="00000000">
        <w:rPr>
          <w:color w:val="000000"/>
          <w:sz w:val="20"/>
          <w:szCs w:val="20"/>
          <w:rtl w:val="0"/>
        </w:rPr>
        <w:t xml:space="preserve">erá desclassificada a proposta vencedora que:</w:t>
      </w:r>
      <w:r w:rsidDel="00000000" w:rsidR="00000000" w:rsidRPr="00000000">
        <w:rPr>
          <w:rtl w:val="0"/>
        </w:rPr>
      </w:r>
    </w:p>
    <w:p w:rsidR="00000000" w:rsidDel="00000000" w:rsidP="00000000" w:rsidRDefault="00000000" w:rsidRPr="00000000" w14:paraId="0000020D">
      <w:pPr>
        <w:numPr>
          <w:ilvl w:val="2"/>
          <w:numId w:val="1"/>
        </w:numPr>
        <w:spacing w:after="113" w:line="360" w:lineRule="auto"/>
        <w:ind w:left="283" w:firstLine="0"/>
        <w:rPr>
          <w:rFonts w:ascii="Arial" w:cs="Arial" w:eastAsia="Arial" w:hAnsi="Arial"/>
        </w:rPr>
      </w:pPr>
      <w:r w:rsidDel="00000000" w:rsidR="00000000" w:rsidRPr="00000000">
        <w:rPr>
          <w:color w:val="000000"/>
          <w:sz w:val="20"/>
          <w:szCs w:val="20"/>
          <w:rtl w:val="0"/>
        </w:rPr>
        <w:t xml:space="preserve">contiver vícios insanáveis;</w:t>
      </w:r>
      <w:r w:rsidDel="00000000" w:rsidR="00000000" w:rsidRPr="00000000">
        <w:rPr>
          <w:rtl w:val="0"/>
        </w:rPr>
      </w:r>
    </w:p>
    <w:p w:rsidR="00000000" w:rsidDel="00000000" w:rsidP="00000000" w:rsidRDefault="00000000" w:rsidRPr="00000000" w14:paraId="0000020E">
      <w:pPr>
        <w:numPr>
          <w:ilvl w:val="2"/>
          <w:numId w:val="1"/>
        </w:numPr>
        <w:spacing w:after="113" w:line="360" w:lineRule="auto"/>
        <w:ind w:left="283" w:firstLine="0"/>
        <w:rPr>
          <w:color w:val="000000"/>
          <w:sz w:val="20"/>
          <w:szCs w:val="20"/>
          <w:u w:val="none"/>
        </w:rPr>
      </w:pPr>
      <w:r w:rsidDel="00000000" w:rsidR="00000000" w:rsidRPr="00000000">
        <w:rPr>
          <w:color w:val="000000"/>
          <w:sz w:val="20"/>
          <w:szCs w:val="20"/>
          <w:rtl w:val="0"/>
        </w:rPr>
        <w:t xml:space="preserve">não obedecer às especificações técnicas contidas no Termo de Referência;</w:t>
      </w:r>
      <w:r w:rsidDel="00000000" w:rsidR="00000000" w:rsidRPr="00000000">
        <w:rPr>
          <w:rtl w:val="0"/>
        </w:rPr>
      </w:r>
    </w:p>
    <w:p w:rsidR="00000000" w:rsidDel="00000000" w:rsidP="00000000" w:rsidRDefault="00000000" w:rsidRPr="00000000" w14:paraId="0000020F">
      <w:pPr>
        <w:numPr>
          <w:ilvl w:val="2"/>
          <w:numId w:val="1"/>
        </w:numPr>
        <w:spacing w:after="113" w:line="360" w:lineRule="auto"/>
        <w:ind w:left="283" w:firstLine="0"/>
        <w:rPr>
          <w:color w:val="000000"/>
          <w:sz w:val="20"/>
          <w:szCs w:val="20"/>
          <w:u w:val="none"/>
        </w:rPr>
      </w:pPr>
      <w:r w:rsidDel="00000000" w:rsidR="00000000" w:rsidRPr="00000000">
        <w:rPr>
          <w:color w:val="000000"/>
          <w:sz w:val="20"/>
          <w:szCs w:val="20"/>
          <w:rtl w:val="0"/>
        </w:rPr>
        <w:t xml:space="preserve">apresentar preços inexequíveis ou permanecerem acima do preço máximo definido para a contratação;</w:t>
      </w:r>
      <w:r w:rsidDel="00000000" w:rsidR="00000000" w:rsidRPr="00000000">
        <w:rPr>
          <w:rtl w:val="0"/>
        </w:rPr>
      </w:r>
    </w:p>
    <w:p w:rsidR="00000000" w:rsidDel="00000000" w:rsidP="00000000" w:rsidRDefault="00000000" w:rsidRPr="00000000" w14:paraId="00000210">
      <w:pPr>
        <w:numPr>
          <w:ilvl w:val="2"/>
          <w:numId w:val="1"/>
        </w:numPr>
        <w:spacing w:after="113" w:line="360" w:lineRule="auto"/>
        <w:ind w:left="283" w:firstLine="0"/>
        <w:rPr>
          <w:color w:val="000000"/>
          <w:sz w:val="20"/>
          <w:szCs w:val="20"/>
          <w:u w:val="none"/>
        </w:rPr>
      </w:pPr>
      <w:r w:rsidDel="00000000" w:rsidR="00000000" w:rsidRPr="00000000">
        <w:rPr>
          <w:color w:val="000000"/>
          <w:sz w:val="20"/>
          <w:szCs w:val="20"/>
          <w:rtl w:val="0"/>
        </w:rPr>
        <w:t xml:space="preserve">não tiverem sua exequibilidade demonstrada, quando exigido pela Administração;</w:t>
      </w:r>
      <w:r w:rsidDel="00000000" w:rsidR="00000000" w:rsidRPr="00000000">
        <w:rPr>
          <w:rtl w:val="0"/>
        </w:rPr>
      </w:r>
    </w:p>
    <w:p w:rsidR="00000000" w:rsidDel="00000000" w:rsidP="00000000" w:rsidRDefault="00000000" w:rsidRPr="00000000" w14:paraId="00000211">
      <w:pPr>
        <w:numPr>
          <w:ilvl w:val="2"/>
          <w:numId w:val="1"/>
        </w:numPr>
        <w:spacing w:after="113" w:line="360" w:lineRule="auto"/>
        <w:ind w:left="283" w:firstLine="0"/>
        <w:rPr>
          <w:color w:val="000000"/>
          <w:sz w:val="20"/>
          <w:szCs w:val="20"/>
          <w:u w:val="none"/>
        </w:rPr>
      </w:pPr>
      <w:r w:rsidDel="00000000" w:rsidR="00000000" w:rsidRPr="00000000">
        <w:rPr>
          <w:color w:val="000000"/>
          <w:sz w:val="20"/>
          <w:szCs w:val="20"/>
          <w:rtl w:val="0"/>
        </w:rPr>
        <w:t xml:space="preserve">apresentar desconformidade com quaisquer outras exigências deste Edital ou seus anexos, desde que insanável.</w:t>
      </w:r>
      <w:r w:rsidDel="00000000" w:rsidR="00000000" w:rsidRPr="00000000">
        <w:rPr>
          <w:rtl w:val="0"/>
        </w:rPr>
      </w:r>
    </w:p>
    <w:p w:rsidR="00000000" w:rsidDel="00000000" w:rsidP="00000000" w:rsidRDefault="00000000" w:rsidRPr="00000000" w14:paraId="0000021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sz w:val="20"/>
          <w:szCs w:val="20"/>
        </w:rPr>
      </w:pPr>
      <w:r w:rsidDel="00000000" w:rsidR="00000000" w:rsidRPr="00000000">
        <w:rPr>
          <w:color w:val="000000"/>
          <w:sz w:val="20"/>
          <w:szCs w:val="20"/>
          <w:rtl w:val="0"/>
        </w:rPr>
        <w:tab/>
        <w:t xml:space="preserve">No caso de bens e serviços em geral, é indício de inexequibilidade das propostas valores inferiores a 50% (cinquenta por cento) do valor orçado pela Administração.</w:t>
      </w:r>
    </w:p>
    <w:p w:rsidR="00000000" w:rsidDel="00000000" w:rsidP="00000000" w:rsidRDefault="00000000" w:rsidRPr="00000000" w14:paraId="00000213">
      <w:pPr>
        <w:numPr>
          <w:ilvl w:val="2"/>
          <w:numId w:val="1"/>
        </w:numPr>
        <w:spacing w:after="113" w:line="360" w:lineRule="auto"/>
        <w:ind w:left="283" w:firstLine="0"/>
        <w:rPr/>
      </w:pPr>
      <w:r w:rsidDel="00000000" w:rsidR="00000000" w:rsidRPr="00000000">
        <w:rPr>
          <w:color w:val="000000"/>
          <w:sz w:val="20"/>
          <w:szCs w:val="20"/>
          <w:rtl w:val="0"/>
        </w:rPr>
        <w:t xml:space="preserve">A inexequibilidade, na hipótese de que trata o </w:t>
      </w:r>
      <w:r w:rsidDel="00000000" w:rsidR="00000000" w:rsidRPr="00000000">
        <w:rPr>
          <w:b w:val="1"/>
          <w:color w:val="000000"/>
          <w:sz w:val="20"/>
          <w:szCs w:val="20"/>
          <w:rtl w:val="0"/>
        </w:rPr>
        <w:t xml:space="preserve">caput</w:t>
      </w:r>
      <w:r w:rsidDel="00000000" w:rsidR="00000000" w:rsidRPr="00000000">
        <w:rPr>
          <w:color w:val="000000"/>
          <w:sz w:val="20"/>
          <w:szCs w:val="20"/>
          <w:rtl w:val="0"/>
        </w:rPr>
        <w:t xml:space="preserve">, só será considerada após diligência do pregoeiro, que comprove:</w:t>
      </w:r>
      <w:r w:rsidDel="00000000" w:rsidR="00000000" w:rsidRPr="00000000">
        <w:rPr>
          <w:rtl w:val="0"/>
        </w:rPr>
      </w:r>
    </w:p>
    <w:p w:rsidR="00000000" w:rsidDel="00000000" w:rsidP="00000000" w:rsidRDefault="00000000" w:rsidRPr="00000000" w14:paraId="00000214">
      <w:pPr>
        <w:numPr>
          <w:ilvl w:val="3"/>
          <w:numId w:val="1"/>
        </w:numPr>
        <w:spacing w:after="113" w:line="360" w:lineRule="auto"/>
        <w:ind w:left="1728" w:hanging="647.9999999999998"/>
        <w:rPr>
          <w:color w:val="000000"/>
          <w:sz w:val="20"/>
          <w:szCs w:val="20"/>
          <w:u w:val="none"/>
        </w:rPr>
      </w:pPr>
      <w:r w:rsidDel="00000000" w:rsidR="00000000" w:rsidRPr="00000000">
        <w:rPr>
          <w:color w:val="000000"/>
          <w:sz w:val="20"/>
          <w:szCs w:val="20"/>
          <w:rtl w:val="0"/>
        </w:rPr>
        <w:t xml:space="preserve">que o custo do licitante ultrapassa o valor da proposta; e</w:t>
      </w:r>
      <w:r w:rsidDel="00000000" w:rsidR="00000000" w:rsidRPr="00000000">
        <w:rPr>
          <w:rtl w:val="0"/>
        </w:rPr>
      </w:r>
    </w:p>
    <w:p w:rsidR="00000000" w:rsidDel="00000000" w:rsidP="00000000" w:rsidRDefault="00000000" w:rsidRPr="00000000" w14:paraId="00000215">
      <w:pPr>
        <w:numPr>
          <w:ilvl w:val="3"/>
          <w:numId w:val="1"/>
        </w:numPr>
        <w:spacing w:after="113" w:line="360" w:lineRule="auto"/>
        <w:ind w:left="1728" w:hanging="647.9999999999998"/>
        <w:rPr>
          <w:color w:val="000000"/>
          <w:sz w:val="20"/>
          <w:szCs w:val="20"/>
          <w:u w:val="none"/>
        </w:rPr>
      </w:pPr>
      <w:r w:rsidDel="00000000" w:rsidR="00000000" w:rsidRPr="00000000">
        <w:rPr>
          <w:color w:val="000000"/>
          <w:sz w:val="20"/>
          <w:szCs w:val="20"/>
          <w:rtl w:val="0"/>
        </w:rPr>
        <w:t xml:space="preserve">inexistirem custos de oportunidade capazes de justificar o vulto da oferta.</w:t>
      </w:r>
      <w:r w:rsidDel="00000000" w:rsidR="00000000" w:rsidRPr="00000000">
        <w:rPr>
          <w:rtl w:val="0"/>
        </w:rPr>
      </w:r>
    </w:p>
    <w:p w:rsidR="00000000" w:rsidDel="00000000" w:rsidP="00000000" w:rsidRDefault="00000000" w:rsidRPr="00000000" w14:paraId="0000021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sz w:val="20"/>
          <w:szCs w:val="20"/>
        </w:rPr>
      </w:pPr>
      <w:r w:rsidDel="00000000" w:rsidR="00000000" w:rsidRPr="00000000">
        <w:rPr>
          <w:rFonts w:ascii="Roboto" w:cs="Roboto" w:eastAsia="Roboto" w:hAnsi="Roboto"/>
          <w:color w:val="000000"/>
          <w:sz w:val="20"/>
          <w:szCs w:val="20"/>
          <w:rtl w:val="0"/>
        </w:rPr>
        <w:t xml:space="preserve">S</w:t>
      </w:r>
      <w:r w:rsidDel="00000000" w:rsidR="00000000" w:rsidRPr="00000000">
        <w:rPr>
          <w:color w:val="000000"/>
          <w:sz w:val="20"/>
          <w:szCs w:val="20"/>
          <w:rtl w:val="0"/>
        </w:rPr>
        <w:t xml:space="preserve">e houver indícios de inexequibilidade da proposta de preço, ou em caso da necessidade de esclarecimentos complementares, poderão ser efetuadas diligências, para que a empresa comprove a exequibilidade da proposta.</w:t>
      </w:r>
      <w:r w:rsidDel="00000000" w:rsidR="00000000" w:rsidRPr="00000000">
        <w:rPr>
          <w:rtl w:val="0"/>
        </w:rPr>
      </w:r>
    </w:p>
    <w:p w:rsidR="00000000" w:rsidDel="00000000" w:rsidP="00000000" w:rsidRDefault="00000000" w:rsidRPr="00000000" w14:paraId="00000217">
      <w:pPr>
        <w:pStyle w:val="Title"/>
        <w:widowControl w:val="1"/>
        <w:numPr>
          <w:ilvl w:val="0"/>
          <w:numId w:val="1"/>
        </w:numPr>
        <w:spacing w:after="142" w:before="283" w:line="360" w:lineRule="auto"/>
        <w:ind w:left="0" w:right="0" w:firstLine="0"/>
        <w:jc w:val="left"/>
        <w:rPr>
          <w:rFonts w:ascii="Roboto" w:cs="Roboto" w:eastAsia="Roboto" w:hAnsi="Roboto"/>
        </w:rPr>
      </w:pPr>
      <w:bookmarkStart w:colFirst="0" w:colLast="0" w:name="_heading=h.4d34og8" w:id="7"/>
      <w:bookmarkEnd w:id="7"/>
      <w:r w:rsidDel="00000000" w:rsidR="00000000" w:rsidRPr="00000000">
        <w:rPr>
          <w:rFonts w:ascii="Roboto" w:cs="Roboto" w:eastAsia="Roboto" w:hAnsi="Roboto"/>
          <w:color w:val="000000"/>
          <w:sz w:val="20"/>
          <w:szCs w:val="20"/>
          <w:rtl w:val="0"/>
        </w:rPr>
        <w:t xml:space="preserve">DA FASE DE HABILITAÇÃO</w:t>
      </w:r>
      <w:r w:rsidDel="00000000" w:rsidR="00000000" w:rsidRPr="00000000">
        <w:rPr>
          <w:rtl w:val="0"/>
        </w:rPr>
      </w:r>
    </w:p>
    <w:p w:rsidR="00000000" w:rsidDel="00000000" w:rsidP="00000000" w:rsidRDefault="00000000" w:rsidRPr="00000000" w14:paraId="0000021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rFonts w:ascii="Roboto" w:cs="Roboto" w:eastAsia="Roboto" w:hAnsi="Roboto"/>
          <w:color w:val="000000"/>
          <w:sz w:val="20"/>
          <w:szCs w:val="20"/>
          <w:rtl w:val="0"/>
        </w:rPr>
        <w:t xml:space="preserve">Os </w:t>
      </w:r>
      <w:r w:rsidDel="00000000" w:rsidR="00000000" w:rsidRPr="00000000">
        <w:rPr>
          <w:color w:val="000000"/>
          <w:sz w:val="20"/>
          <w:szCs w:val="20"/>
          <w:rtl w:val="0"/>
        </w:rPr>
        <w:t xml:space="preserve">documentos previstos no Termo de Referência, necessários e suficientes para demonstrar a capacidade do licitante de realizar o objeto da licitação, serão exigidos para fins de habilitação, nos termos dos</w:t>
      </w:r>
      <w:hyperlink r:id="rId36">
        <w:r w:rsidDel="00000000" w:rsidR="00000000" w:rsidRPr="00000000">
          <w:rPr>
            <w:color w:val="000000"/>
            <w:sz w:val="20"/>
            <w:szCs w:val="20"/>
            <w:rtl w:val="0"/>
          </w:rPr>
          <w:t xml:space="preserve"> arts. 62 a 70 da Lei nº 14.133, de 2021</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219">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5" w:right="0" w:firstLine="0"/>
        <w:jc w:val="both"/>
        <w:rPr>
          <w:b w:val="0"/>
          <w:smallCaps w:val="0"/>
          <w:strike w:val="0"/>
          <w:vertAlign w:val="baseline"/>
        </w:rPr>
      </w:pPr>
      <w:r w:rsidDel="00000000" w:rsidR="00000000" w:rsidRPr="00000000">
        <w:rPr>
          <w:rFonts w:ascii="Roboto" w:cs="Roboto" w:eastAsia="Roboto" w:hAnsi="Roboto"/>
          <w:color w:val="000000"/>
          <w:sz w:val="20"/>
          <w:szCs w:val="20"/>
          <w:rtl w:val="0"/>
        </w:rPr>
        <w:t xml:space="preserve">A </w:t>
      </w:r>
      <w:r w:rsidDel="00000000" w:rsidR="00000000" w:rsidRPr="00000000">
        <w:rPr>
          <w:color w:val="000000"/>
          <w:sz w:val="20"/>
          <w:szCs w:val="20"/>
          <w:rtl w:val="0"/>
        </w:rPr>
        <w:t xml:space="preserve">documentação exigida para fins de habilitação jurídica, fiscal, social e trabalhista e econômico-ﬁnanceira, poderá ser substituída pelo registro cadastral no SICAF.</w:t>
      </w:r>
      <w:r w:rsidDel="00000000" w:rsidR="00000000" w:rsidRPr="00000000">
        <w:rPr>
          <w:rtl w:val="0"/>
        </w:rPr>
      </w:r>
    </w:p>
    <w:p w:rsidR="00000000" w:rsidDel="00000000" w:rsidP="00000000" w:rsidRDefault="00000000" w:rsidRPr="00000000" w14:paraId="0000021A">
      <w:pPr>
        <w:numPr>
          <w:ilvl w:val="1"/>
          <w:numId w:val="1"/>
        </w:numPr>
        <w:spacing w:after="113" w:line="360" w:lineRule="auto"/>
        <w:ind w:left="-15" w:firstLine="0"/>
        <w:rPr/>
      </w:pPr>
      <w:r w:rsidDel="00000000" w:rsidR="00000000" w:rsidRPr="00000000">
        <w:rPr>
          <w:rFonts w:ascii="Roboto" w:cs="Roboto" w:eastAsia="Roboto" w:hAnsi="Roboto"/>
          <w:color w:val="000000"/>
          <w:sz w:val="20"/>
          <w:szCs w:val="20"/>
          <w:rtl w:val="0"/>
        </w:rPr>
        <w:t xml:space="preserve">Q</w:t>
      </w:r>
      <w:r w:rsidDel="00000000" w:rsidR="00000000" w:rsidRPr="00000000">
        <w:rPr>
          <w:color w:val="000000"/>
          <w:sz w:val="20"/>
          <w:szCs w:val="20"/>
          <w:rtl w:val="0"/>
        </w:rPr>
        <w:t xml:space="preserve">uando permitida a participação de empresas estrangeiras que não funcionem no País, as exigências de habilitação serão atendidas mediante documentos equivalentes, inicialmente apresentados em tradução livre.</w:t>
      </w:r>
      <w:r w:rsidDel="00000000" w:rsidR="00000000" w:rsidRPr="00000000">
        <w:rPr>
          <w:rtl w:val="0"/>
        </w:rPr>
      </w:r>
    </w:p>
    <w:p w:rsidR="00000000" w:rsidDel="00000000" w:rsidP="00000000" w:rsidRDefault="00000000" w:rsidRPr="00000000" w14:paraId="0000021B">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5" w:right="0" w:firstLine="0"/>
        <w:jc w:val="both"/>
        <w:rPr>
          <w:smallCaps w:val="0"/>
          <w:strike w:val="0"/>
          <w:u w:val="none"/>
          <w:vertAlign w:val="baseline"/>
        </w:rPr>
      </w:pPr>
      <w:sdt>
        <w:sdtPr>
          <w:tag w:val="goog_rdk_0"/>
        </w:sdtPr>
        <w:sdtContent>
          <w:r w:rsidDel="00000000" w:rsidR="00000000" w:rsidRPr="00000000">
            <w:rPr>
              <w:rFonts w:ascii="Cardo" w:cs="Cardo" w:eastAsia="Cardo" w:hAnsi="Cardo"/>
              <w:color w:val="000000"/>
              <w:sz w:val="20"/>
              <w:szCs w:val="20"/>
              <w:rtl w:val="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sdtContent>
      </w:sdt>
      <w:r w:rsidDel="00000000" w:rsidR="00000000" w:rsidRPr="00000000">
        <w:rPr>
          <w:rtl w:val="0"/>
        </w:rPr>
      </w:r>
    </w:p>
    <w:p w:rsidR="00000000" w:rsidDel="00000000" w:rsidP="00000000" w:rsidRDefault="00000000" w:rsidRPr="00000000" w14:paraId="0000021C">
      <w:pPr>
        <w:numPr>
          <w:ilvl w:val="1"/>
          <w:numId w:val="1"/>
        </w:numPr>
        <w:spacing w:after="113" w:line="360" w:lineRule="auto"/>
        <w:ind w:left="-15" w:firstLine="0"/>
        <w:rPr/>
      </w:pPr>
      <w:r w:rsidDel="00000000" w:rsidR="00000000" w:rsidRPr="00000000">
        <w:rPr>
          <w:rFonts w:ascii="Roboto" w:cs="Roboto" w:eastAsia="Roboto" w:hAnsi="Roboto"/>
          <w:color w:val="000000"/>
          <w:sz w:val="20"/>
          <w:szCs w:val="20"/>
          <w:rtl w:val="0"/>
        </w:rPr>
        <w:t xml:space="preserve">Q</w:t>
      </w:r>
      <w:r w:rsidDel="00000000" w:rsidR="00000000" w:rsidRPr="00000000">
        <w:rPr>
          <w:color w:val="000000"/>
          <w:sz w:val="20"/>
          <w:szCs w:val="20"/>
          <w:rtl w:val="0"/>
        </w:rPr>
        <w:t xml:space="preserve">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r w:rsidDel="00000000" w:rsidR="00000000" w:rsidRPr="00000000">
        <w:rPr>
          <w:rtl w:val="0"/>
        </w:rPr>
      </w:r>
    </w:p>
    <w:p w:rsidR="00000000" w:rsidDel="00000000" w:rsidP="00000000" w:rsidRDefault="00000000" w:rsidRPr="00000000" w14:paraId="0000021D">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5" w:right="0" w:firstLine="0"/>
        <w:jc w:val="both"/>
        <w:rPr>
          <w:smallCaps w:val="0"/>
          <w:strike w:val="0"/>
          <w:u w:val="none"/>
          <w:vertAlign w:val="baseline"/>
        </w:rPr>
      </w:pPr>
      <w:r w:rsidDel="00000000" w:rsidR="00000000" w:rsidRPr="00000000">
        <w:rPr>
          <w:color w:val="000000"/>
          <w:sz w:val="20"/>
          <w:szCs w:val="20"/>
          <w:rtl w:val="0"/>
        </w:rPr>
        <w:t xml:space="preserve">Se o consórcio não for formado integralmente por microempresas ou empresas de pequeno porte e o termo de referência exigir requisitos de habilitação econômico-financeira, haverá um acréscimo de 30% para o consórcio em relação ao valor exigido para os licitantes individuais.</w:t>
      </w:r>
      <w:r w:rsidDel="00000000" w:rsidR="00000000" w:rsidRPr="00000000">
        <w:rPr>
          <w:rtl w:val="0"/>
        </w:rPr>
      </w:r>
    </w:p>
    <w:p w:rsidR="00000000" w:rsidDel="00000000" w:rsidP="00000000" w:rsidRDefault="00000000" w:rsidRPr="00000000" w14:paraId="0000021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smallCaps w:val="0"/>
          <w:strike w:val="0"/>
          <w:highlight w:val="white"/>
          <w:vertAlign w:val="baseline"/>
        </w:rPr>
      </w:pPr>
      <w:r w:rsidDel="00000000" w:rsidR="00000000" w:rsidRPr="00000000">
        <w:rPr>
          <w:rFonts w:ascii="Roboto" w:cs="Roboto" w:eastAsia="Roboto" w:hAnsi="Roboto"/>
          <w:color w:val="000000"/>
          <w:sz w:val="20"/>
          <w:szCs w:val="20"/>
          <w:highlight w:val="white"/>
          <w:rtl w:val="0"/>
        </w:rPr>
        <w:t xml:space="preserve">O</w:t>
      </w:r>
      <w:r w:rsidDel="00000000" w:rsidR="00000000" w:rsidRPr="00000000">
        <w:rPr>
          <w:color w:val="000000"/>
          <w:sz w:val="20"/>
          <w:szCs w:val="20"/>
          <w:highlight w:val="white"/>
          <w:rtl w:val="0"/>
        </w:rPr>
        <w:t xml:space="preserve">s documentos exigidos para fins de habilitação poderão ser apresentados em original, por cópia ou emitidos por meio de sítios oficiais na web, desde que passíveis de conferência/autenticação.</w:t>
      </w:r>
      <w:r w:rsidDel="00000000" w:rsidR="00000000" w:rsidRPr="00000000">
        <w:rPr>
          <w:rtl w:val="0"/>
        </w:rPr>
      </w:r>
    </w:p>
    <w:p w:rsidR="00000000" w:rsidDel="00000000" w:rsidP="00000000" w:rsidRDefault="00000000" w:rsidRPr="00000000" w14:paraId="0000021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rFonts w:ascii="Roboto" w:cs="Roboto" w:eastAsia="Roboto" w:hAnsi="Roboto"/>
          <w:color w:val="000000"/>
          <w:sz w:val="20"/>
          <w:szCs w:val="20"/>
          <w:highlight w:val="white"/>
          <w:u w:val="none"/>
        </w:rPr>
      </w:pPr>
      <w:r w:rsidDel="00000000" w:rsidR="00000000" w:rsidRPr="00000000">
        <w:rPr>
          <w:rFonts w:ascii="Roboto" w:cs="Roboto" w:eastAsia="Roboto" w:hAnsi="Roboto"/>
          <w:color w:val="000000"/>
          <w:sz w:val="20"/>
          <w:szCs w:val="20"/>
          <w:highlight w:val="white"/>
          <w:rtl w:val="0"/>
        </w:rPr>
        <w:t xml:space="preserve">O</w:t>
      </w:r>
      <w:r w:rsidDel="00000000" w:rsidR="00000000" w:rsidRPr="00000000">
        <w:rPr>
          <w:color w:val="000000"/>
          <w:sz w:val="20"/>
          <w:szCs w:val="20"/>
          <w:highlight w:val="white"/>
          <w:rtl w:val="0"/>
        </w:rPr>
        <w:t xml:space="preserve">s documentos exigidos para fins de habilitação poderão ser substituídos por registro cadastral emitido por órgão ou entidade pública, desde que o registro tenha sido feito em obediência ao disposto na Lei nº 14.133/2021.</w:t>
      </w:r>
      <w:r w:rsidDel="00000000" w:rsidR="00000000" w:rsidRPr="00000000">
        <w:rPr>
          <w:rtl w:val="0"/>
        </w:rPr>
      </w:r>
    </w:p>
    <w:p w:rsidR="00000000" w:rsidDel="00000000" w:rsidP="00000000" w:rsidRDefault="00000000" w:rsidRPr="00000000" w14:paraId="0000022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rFonts w:ascii="Roboto" w:cs="Roboto" w:eastAsia="Roboto" w:hAnsi="Roboto"/>
          <w:color w:val="000000"/>
          <w:sz w:val="20"/>
          <w:szCs w:val="20"/>
          <w:highlight w:val="white"/>
          <w:u w:val="none"/>
        </w:rPr>
      </w:pPr>
      <w:r w:rsidDel="00000000" w:rsidR="00000000" w:rsidRPr="00000000">
        <w:rPr>
          <w:rFonts w:ascii="Roboto" w:cs="Roboto" w:eastAsia="Roboto" w:hAnsi="Roboto"/>
          <w:color w:val="000000"/>
          <w:sz w:val="20"/>
          <w:szCs w:val="20"/>
          <w:highlight w:val="white"/>
          <w:rtl w:val="0"/>
        </w:rPr>
        <w:t xml:space="preserve">S</w:t>
      </w:r>
      <w:r w:rsidDel="00000000" w:rsidR="00000000" w:rsidRPr="00000000">
        <w:rPr>
          <w:color w:val="000000"/>
          <w:sz w:val="20"/>
          <w:szCs w:val="20"/>
          <w:highlight w:val="white"/>
          <w:rtl w:val="0"/>
        </w:rPr>
        <w:t xml:space="preserve">erá verificado se o licitante apresentou declaração de que atende aos requisitos de habilitação, e o declarante responderá pela veracidade das informações prestadas, na forma da lei (</w:t>
      </w:r>
      <w:hyperlink r:id="rId37">
        <w:r w:rsidDel="00000000" w:rsidR="00000000" w:rsidRPr="00000000">
          <w:rPr>
            <w:color w:val="000000"/>
            <w:sz w:val="20"/>
            <w:szCs w:val="20"/>
            <w:highlight w:val="white"/>
            <w:rtl w:val="0"/>
          </w:rPr>
          <w:t xml:space="preserve">art. 63, I, da Lei nº 14.133/2021</w:t>
        </w:r>
      </w:hyperlink>
      <w:r w:rsidDel="00000000" w:rsidR="00000000" w:rsidRPr="00000000">
        <w:rPr>
          <w:color w:val="000000"/>
          <w:sz w:val="20"/>
          <w:szCs w:val="20"/>
          <w:highlight w:val="white"/>
          <w:rtl w:val="0"/>
        </w:rPr>
        <w:t xml:space="preserve">).</w:t>
      </w:r>
      <w:r w:rsidDel="00000000" w:rsidR="00000000" w:rsidRPr="00000000">
        <w:rPr>
          <w:rtl w:val="0"/>
        </w:rPr>
      </w:r>
    </w:p>
    <w:p w:rsidR="00000000" w:rsidDel="00000000" w:rsidP="00000000" w:rsidRDefault="00000000" w:rsidRPr="00000000" w14:paraId="0000022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rFonts w:ascii="Roboto" w:cs="Roboto" w:eastAsia="Roboto" w:hAnsi="Roboto"/>
          <w:color w:val="000000"/>
          <w:sz w:val="20"/>
          <w:szCs w:val="20"/>
          <w:highlight w:val="white"/>
          <w:u w:val="none"/>
        </w:rPr>
      </w:pPr>
      <w:r w:rsidDel="00000000" w:rsidR="00000000" w:rsidRPr="00000000">
        <w:rPr>
          <w:rFonts w:ascii="Roboto" w:cs="Roboto" w:eastAsia="Roboto" w:hAnsi="Roboto"/>
          <w:color w:val="000000"/>
          <w:sz w:val="20"/>
          <w:szCs w:val="20"/>
          <w:highlight w:val="white"/>
          <w:rtl w:val="0"/>
        </w:rPr>
        <w:t xml:space="preserve">S</w:t>
      </w:r>
      <w:r w:rsidDel="00000000" w:rsidR="00000000" w:rsidRPr="00000000">
        <w:rPr>
          <w:color w:val="000000"/>
          <w:sz w:val="20"/>
          <w:szCs w:val="20"/>
          <w:highlight w:val="white"/>
          <w:rtl w:val="0"/>
        </w:rPr>
        <w:t xml:space="preserve">erá verificado se o licitante apresentou no sistema, sob pena de inabilitação, a declaração de que cumpre as exigências de reserva de cargos para pessoa com deficiência e para reabilitado da Previdência Social, previstas em lei e em outras normas específicas.</w:t>
      </w:r>
      <w:r w:rsidDel="00000000" w:rsidR="00000000" w:rsidRPr="00000000">
        <w:rPr>
          <w:rtl w:val="0"/>
        </w:rPr>
      </w:r>
    </w:p>
    <w:p w:rsidR="00000000" w:rsidDel="00000000" w:rsidP="00000000" w:rsidRDefault="00000000" w:rsidRPr="00000000" w14:paraId="0000022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rFonts w:ascii="Roboto" w:cs="Roboto" w:eastAsia="Roboto" w:hAnsi="Roboto"/>
          <w:color w:val="000000"/>
          <w:sz w:val="20"/>
          <w:szCs w:val="20"/>
          <w:highlight w:val="white"/>
          <w:u w:val="none"/>
        </w:rPr>
      </w:pPr>
      <w:r w:rsidDel="00000000" w:rsidR="00000000" w:rsidRPr="00000000">
        <w:rPr>
          <w:rFonts w:ascii="Roboto" w:cs="Roboto" w:eastAsia="Roboto" w:hAnsi="Roboto"/>
          <w:color w:val="000000"/>
          <w:sz w:val="20"/>
          <w:szCs w:val="20"/>
          <w:highlight w:val="white"/>
          <w:rtl w:val="0"/>
        </w:rPr>
        <w:t xml:space="preserve">O </w:t>
      </w:r>
      <w:r w:rsidDel="00000000" w:rsidR="00000000" w:rsidRPr="00000000">
        <w:rPr>
          <w:color w:val="000000"/>
          <w:sz w:val="20"/>
          <w:szCs w:val="20"/>
          <w:highlight w:val="white"/>
          <w:rtl w:val="0"/>
        </w:rPr>
        <w:t xml:space="preserve">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Del="00000000" w:rsidR="00000000" w:rsidRPr="00000000">
        <w:rPr>
          <w:rtl w:val="0"/>
        </w:rPr>
      </w:r>
    </w:p>
    <w:p w:rsidR="00000000" w:rsidDel="00000000" w:rsidP="00000000" w:rsidRDefault="00000000" w:rsidRPr="00000000" w14:paraId="0000022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rFonts w:ascii="Roboto" w:cs="Roboto" w:eastAsia="Roboto" w:hAnsi="Roboto"/>
          <w:color w:val="000000"/>
          <w:sz w:val="20"/>
          <w:szCs w:val="20"/>
          <w:highlight w:val="white"/>
          <w:u w:val="none"/>
        </w:rPr>
      </w:pPr>
      <w:r w:rsidDel="00000000" w:rsidR="00000000" w:rsidRPr="00000000">
        <w:rPr>
          <w:color w:val="000000"/>
          <w:sz w:val="20"/>
          <w:szCs w:val="20"/>
          <w:highlight w:val="white"/>
          <w:rtl w:val="0"/>
        </w:rPr>
        <w:t xml:space="preserve">A habilitação será verificada por meio do Sicaf, nos documentos por ele abrangidos.</w:t>
      </w:r>
      <w:r w:rsidDel="00000000" w:rsidR="00000000" w:rsidRPr="00000000">
        <w:rPr>
          <w:rtl w:val="0"/>
        </w:rPr>
      </w:r>
    </w:p>
    <w:p w:rsidR="00000000" w:rsidDel="00000000" w:rsidP="00000000" w:rsidRDefault="00000000" w:rsidRPr="00000000" w14:paraId="00000224">
      <w:pPr>
        <w:numPr>
          <w:ilvl w:val="2"/>
          <w:numId w:val="1"/>
        </w:numPr>
        <w:spacing w:after="113" w:line="360" w:lineRule="auto"/>
        <w:ind w:left="315" w:firstLine="0"/>
        <w:rPr/>
      </w:pPr>
      <w:r w:rsidDel="00000000" w:rsidR="00000000" w:rsidRPr="00000000">
        <w:rPr>
          <w:color w:val="000000"/>
          <w:sz w:val="20"/>
          <w:szCs w:val="20"/>
          <w:highlight w:val="white"/>
          <w:rtl w:val="0"/>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hyperlink r:id="rId38">
        <w:r w:rsidDel="00000000" w:rsidR="00000000" w:rsidRPr="00000000">
          <w:rPr>
            <w:color w:val="000000"/>
            <w:sz w:val="20"/>
            <w:szCs w:val="20"/>
            <w:highlight w:val="white"/>
            <w:rtl w:val="0"/>
          </w:rPr>
          <w:t xml:space="preserve">IN nº 3/2018, art. 4º, §1º, e art. 6º, §4º</w:t>
        </w:r>
      </w:hyperlink>
      <w:r w:rsidDel="00000000" w:rsidR="00000000" w:rsidRPr="00000000">
        <w:rPr>
          <w:color w:val="000000"/>
          <w:sz w:val="20"/>
          <w:szCs w:val="20"/>
          <w:highlight w:val="white"/>
          <w:rtl w:val="0"/>
        </w:rPr>
        <w:t xml:space="preserve">).</w:t>
      </w:r>
      <w:r w:rsidDel="00000000" w:rsidR="00000000" w:rsidRPr="00000000">
        <w:rPr>
          <w:rtl w:val="0"/>
        </w:rPr>
      </w:r>
    </w:p>
    <w:p w:rsidR="00000000" w:rsidDel="00000000" w:rsidP="00000000" w:rsidRDefault="00000000" w:rsidRPr="00000000" w14:paraId="00000225">
      <w:pPr>
        <w:numPr>
          <w:ilvl w:val="1"/>
          <w:numId w:val="1"/>
        </w:numPr>
        <w:spacing w:after="113" w:line="360" w:lineRule="auto"/>
        <w:ind w:left="1141" w:hanging="432.00000000000017"/>
        <w:rPr>
          <w:rFonts w:ascii="Roboto" w:cs="Roboto" w:eastAsia="Roboto" w:hAnsi="Roboto"/>
          <w:highlight w:val="white"/>
        </w:rPr>
      </w:pPr>
      <w:r w:rsidDel="00000000" w:rsidR="00000000" w:rsidRPr="00000000">
        <w:rPr>
          <w:color w:val="000000"/>
          <w:sz w:val="20"/>
          <w:szCs w:val="20"/>
          <w:highlight w:val="white"/>
          <w:rtl w:val="0"/>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9">
        <w:r w:rsidDel="00000000" w:rsidR="00000000" w:rsidRPr="00000000">
          <w:rPr>
            <w:color w:val="000000"/>
            <w:sz w:val="20"/>
            <w:szCs w:val="20"/>
            <w:highlight w:val="white"/>
            <w:rtl w:val="0"/>
          </w:rPr>
          <w:t xml:space="preserve">IN nº 3/2018, art. 7º, </w:t>
        </w:r>
      </w:hyperlink>
      <w:hyperlink r:id="rId40">
        <w:r w:rsidDel="00000000" w:rsidR="00000000" w:rsidRPr="00000000">
          <w:rPr>
            <w:i w:val="1"/>
            <w:color w:val="000000"/>
            <w:sz w:val="20"/>
            <w:szCs w:val="20"/>
            <w:highlight w:val="white"/>
            <w:rtl w:val="0"/>
          </w:rPr>
          <w:t xml:space="preserve">caput</w:t>
        </w:r>
      </w:hyperlink>
      <w:r w:rsidDel="00000000" w:rsidR="00000000" w:rsidRPr="00000000">
        <w:rPr>
          <w:color w:val="000000"/>
          <w:sz w:val="20"/>
          <w:szCs w:val="20"/>
          <w:highlight w:val="white"/>
          <w:rtl w:val="0"/>
        </w:rPr>
        <w:t xml:space="preserve">).</w:t>
      </w:r>
      <w:r w:rsidDel="00000000" w:rsidR="00000000" w:rsidRPr="00000000">
        <w:rPr>
          <w:rtl w:val="0"/>
        </w:rPr>
      </w:r>
    </w:p>
    <w:p w:rsidR="00000000" w:rsidDel="00000000" w:rsidP="00000000" w:rsidRDefault="00000000" w:rsidRPr="00000000" w14:paraId="00000226">
      <w:pPr>
        <w:numPr>
          <w:ilvl w:val="2"/>
          <w:numId w:val="1"/>
        </w:numPr>
        <w:spacing w:after="113" w:line="360" w:lineRule="auto"/>
        <w:ind w:left="315" w:firstLine="0"/>
        <w:rPr/>
      </w:pPr>
      <w:r w:rsidDel="00000000" w:rsidR="00000000" w:rsidRPr="00000000">
        <w:rPr>
          <w:color w:val="000000"/>
          <w:sz w:val="20"/>
          <w:szCs w:val="20"/>
          <w:highlight w:val="white"/>
          <w:rtl w:val="0"/>
        </w:rPr>
        <w:t xml:space="preserve">A não observância do disposto no item anterior poderá ensejar desclassificação no momento da habilitação. (</w:t>
      </w:r>
      <w:hyperlink r:id="rId41">
        <w:r w:rsidDel="00000000" w:rsidR="00000000" w:rsidRPr="00000000">
          <w:rPr>
            <w:color w:val="000000"/>
            <w:sz w:val="20"/>
            <w:szCs w:val="20"/>
            <w:highlight w:val="white"/>
            <w:rtl w:val="0"/>
          </w:rPr>
          <w:t xml:space="preserve">IN nº 3/2018, art. 7º, parágrafo único</w:t>
        </w:r>
      </w:hyperlink>
      <w:r w:rsidDel="00000000" w:rsidR="00000000" w:rsidRPr="00000000">
        <w:rPr>
          <w:color w:val="000000"/>
          <w:sz w:val="20"/>
          <w:szCs w:val="20"/>
          <w:highlight w:val="white"/>
          <w:rtl w:val="0"/>
        </w:rPr>
        <w:t xml:space="preserve">).</w:t>
      </w:r>
      <w:r w:rsidDel="00000000" w:rsidR="00000000" w:rsidRPr="00000000">
        <w:rPr>
          <w:rtl w:val="0"/>
        </w:rPr>
      </w:r>
    </w:p>
    <w:p w:rsidR="00000000" w:rsidDel="00000000" w:rsidP="00000000" w:rsidRDefault="00000000" w:rsidRPr="00000000" w14:paraId="00000227">
      <w:pPr>
        <w:numPr>
          <w:ilvl w:val="1"/>
          <w:numId w:val="1"/>
        </w:numPr>
        <w:spacing w:after="113" w:line="360" w:lineRule="auto"/>
        <w:ind w:left="1141" w:hanging="432.00000000000017"/>
        <w:rPr>
          <w:rFonts w:ascii="Roboto" w:cs="Roboto" w:eastAsia="Roboto" w:hAnsi="Roboto"/>
          <w:highlight w:val="white"/>
        </w:rPr>
      </w:pPr>
      <w:r w:rsidDel="00000000" w:rsidR="00000000" w:rsidRPr="00000000">
        <w:rPr>
          <w:color w:val="000000"/>
          <w:sz w:val="20"/>
          <w:szCs w:val="20"/>
          <w:highlight w:val="white"/>
          <w:rtl w:val="0"/>
        </w:rPr>
        <w:t xml:space="preserve">A verificação pelo pregoeiro, em sítios eletrônicos oficiais de órgãos e entidades emissores de certidões constitui meio legal de prova, para fins de habilitação. </w:t>
      </w:r>
      <w:r w:rsidDel="00000000" w:rsidR="00000000" w:rsidRPr="00000000">
        <w:rPr>
          <w:rtl w:val="0"/>
        </w:rPr>
      </w:r>
    </w:p>
    <w:p w:rsidR="00000000" w:rsidDel="00000000" w:rsidP="00000000" w:rsidRDefault="00000000" w:rsidRPr="00000000" w14:paraId="00000228">
      <w:pPr>
        <w:numPr>
          <w:ilvl w:val="2"/>
          <w:numId w:val="1"/>
        </w:numPr>
        <w:spacing w:after="113" w:line="360" w:lineRule="auto"/>
        <w:ind w:left="315" w:firstLine="0"/>
        <w:rPr/>
      </w:pPr>
      <w:r w:rsidDel="00000000" w:rsidR="00000000" w:rsidRPr="00000000">
        <w:rPr>
          <w:color w:val="000000"/>
          <w:sz w:val="20"/>
          <w:szCs w:val="20"/>
          <w:highlight w:val="white"/>
          <w:rtl w:val="0"/>
        </w:rPr>
        <w:t xml:space="preserve">Os documentos exigidos para habilitação que não estejam contemplados no Sicaf serão enviados por meio do sistema, em formato digital, no prazo de </w:t>
      </w:r>
      <w:r w:rsidDel="00000000" w:rsidR="00000000" w:rsidRPr="00000000">
        <w:rPr>
          <w:b w:val="1"/>
          <w:color w:val="000000"/>
          <w:sz w:val="20"/>
          <w:szCs w:val="20"/>
          <w:highlight w:val="white"/>
          <w:rtl w:val="0"/>
        </w:rPr>
        <w:t xml:space="preserve">04 (quatro) horas</w:t>
      </w:r>
      <w:r w:rsidDel="00000000" w:rsidR="00000000" w:rsidRPr="00000000">
        <w:rPr>
          <w:color w:val="000000"/>
          <w:sz w:val="20"/>
          <w:szCs w:val="20"/>
          <w:highlight w:val="white"/>
          <w:rtl w:val="0"/>
        </w:rPr>
        <w:t xml:space="preserve">, sob pena de inabilitação. </w:t>
      </w:r>
      <w:r w:rsidDel="00000000" w:rsidR="00000000" w:rsidRPr="00000000">
        <w:rPr>
          <w:rtl w:val="0"/>
        </w:rPr>
      </w:r>
    </w:p>
    <w:p w:rsidR="00000000" w:rsidDel="00000000" w:rsidP="00000000" w:rsidRDefault="00000000" w:rsidRPr="00000000" w14:paraId="00000229">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highlight w:val="white"/>
          <w:rtl w:val="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w:t>
      </w:r>
      <w:hyperlink r:id="rId42">
        <w:r w:rsidDel="00000000" w:rsidR="00000000" w:rsidRPr="00000000">
          <w:rPr>
            <w:color w:val="000000"/>
            <w:sz w:val="20"/>
            <w:szCs w:val="20"/>
            <w:highlight w:val="white"/>
            <w:rtl w:val="0"/>
          </w:rPr>
          <w:t xml:space="preserve"> § 1º do art. 36 e no § 1º do art. 39 da </w:t>
        </w:r>
      </w:hyperlink>
      <w:hyperlink r:id="rId43">
        <w:r w:rsidDel="00000000" w:rsidR="00000000" w:rsidRPr="00000000">
          <w:rPr>
            <w:i w:val="1"/>
            <w:color w:val="000000"/>
            <w:sz w:val="20"/>
            <w:szCs w:val="20"/>
            <w:highlight w:val="white"/>
            <w:rtl w:val="0"/>
          </w:rPr>
          <w:t xml:space="preserve">Instrução Normativa SEGES nº 73, de 30 de setembro de 2022</w:t>
        </w:r>
      </w:hyperlink>
      <w:hyperlink r:id="rId44">
        <w:r w:rsidDel="00000000" w:rsidR="00000000" w:rsidRPr="00000000">
          <w:rPr>
            <w:color w:val="000000"/>
            <w:sz w:val="20"/>
            <w:szCs w:val="20"/>
            <w:highlight w:val="white"/>
            <w:rtl w:val="0"/>
          </w:rPr>
          <w:t xml:space="preserve">.</w:t>
        </w:r>
      </w:hyperlink>
      <w:r w:rsidDel="00000000" w:rsidR="00000000" w:rsidRPr="00000000">
        <w:rPr>
          <w:rtl w:val="0"/>
        </w:rPr>
      </w:r>
    </w:p>
    <w:p w:rsidR="00000000" w:rsidDel="00000000" w:rsidP="00000000" w:rsidRDefault="00000000" w:rsidRPr="00000000" w14:paraId="0000022A">
      <w:pPr>
        <w:numPr>
          <w:ilvl w:val="1"/>
          <w:numId w:val="1"/>
        </w:numPr>
        <w:spacing w:after="113" w:line="360" w:lineRule="auto"/>
        <w:ind w:left="1141" w:hanging="432.00000000000017"/>
        <w:rPr>
          <w:rFonts w:ascii="Roboto" w:cs="Roboto" w:eastAsia="Roboto" w:hAnsi="Roboto"/>
          <w:highlight w:val="white"/>
        </w:rPr>
      </w:pPr>
      <w:r w:rsidDel="00000000" w:rsidR="00000000" w:rsidRPr="00000000">
        <w:rPr>
          <w:color w:val="000000"/>
          <w:sz w:val="20"/>
          <w:szCs w:val="20"/>
          <w:highlight w:val="white"/>
          <w:rtl w:val="0"/>
        </w:rPr>
        <w:t xml:space="preserve">A verificação no Sicaf ou a exigência dos documentos nele não contidos somente será feita em relação ao licitante vencedor.</w:t>
      </w:r>
      <w:r w:rsidDel="00000000" w:rsidR="00000000" w:rsidRPr="00000000">
        <w:rPr>
          <w:rtl w:val="0"/>
        </w:rPr>
      </w:r>
    </w:p>
    <w:p w:rsidR="00000000" w:rsidDel="00000000" w:rsidP="00000000" w:rsidRDefault="00000000" w:rsidRPr="00000000" w14:paraId="0000022B">
      <w:pPr>
        <w:numPr>
          <w:ilvl w:val="2"/>
          <w:numId w:val="1"/>
        </w:numPr>
        <w:spacing w:after="113" w:line="360" w:lineRule="auto"/>
        <w:ind w:left="315" w:firstLine="0"/>
        <w:rPr/>
      </w:pPr>
      <w:r w:rsidDel="00000000" w:rsidR="00000000" w:rsidRPr="00000000">
        <w:rPr>
          <w:color w:val="000000"/>
          <w:sz w:val="20"/>
          <w:szCs w:val="20"/>
          <w:highlight w:val="white"/>
          <w:rtl w:val="0"/>
        </w:rPr>
        <w:t xml:space="preserve">Os documentos relativos à regularidade fiscal que constem do Termo de Referência somente serão exigidos, em qualquer caso, em momento posterior ao julgamento das propostas, e apenas do licitante mais bem classificado.</w:t>
      </w:r>
      <w:r w:rsidDel="00000000" w:rsidR="00000000" w:rsidRPr="00000000">
        <w:rPr>
          <w:rtl w:val="0"/>
        </w:rPr>
      </w:r>
    </w:p>
    <w:p w:rsidR="00000000" w:rsidDel="00000000" w:rsidP="00000000" w:rsidRDefault="00000000" w:rsidRPr="00000000" w14:paraId="0000022C">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highlight w:val="white"/>
          <w:rtl w:val="0"/>
        </w:rPr>
        <w:t xml:space="preserve">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r w:rsidDel="00000000" w:rsidR="00000000" w:rsidRPr="00000000">
        <w:rPr>
          <w:rtl w:val="0"/>
        </w:rPr>
      </w:r>
    </w:p>
    <w:p w:rsidR="00000000" w:rsidDel="00000000" w:rsidP="00000000" w:rsidRDefault="00000000" w:rsidRPr="00000000" w14:paraId="0000022D">
      <w:pPr>
        <w:numPr>
          <w:ilvl w:val="1"/>
          <w:numId w:val="1"/>
        </w:numPr>
        <w:spacing w:after="113" w:line="360" w:lineRule="auto"/>
        <w:ind w:left="1141" w:hanging="432.00000000000017"/>
        <w:rPr>
          <w:rFonts w:ascii="Roboto" w:cs="Roboto" w:eastAsia="Roboto" w:hAnsi="Roboto"/>
          <w:highlight w:val="white"/>
        </w:rPr>
      </w:pPr>
      <w:r w:rsidDel="00000000" w:rsidR="00000000" w:rsidRPr="00000000">
        <w:rPr>
          <w:color w:val="000000"/>
          <w:sz w:val="20"/>
          <w:szCs w:val="20"/>
          <w:highlight w:val="white"/>
          <w:rtl w:val="0"/>
        </w:rPr>
        <w:t xml:space="preserve">Após a entrega dos documentos para habilitação, não será permitida a substituição ou a apresentação de novos documentos, salvo em sede de diligência, para (</w:t>
      </w:r>
      <w:hyperlink r:id="rId45">
        <w:r w:rsidDel="00000000" w:rsidR="00000000" w:rsidRPr="00000000">
          <w:rPr>
            <w:color w:val="000000"/>
            <w:sz w:val="20"/>
            <w:szCs w:val="20"/>
            <w:highlight w:val="white"/>
            <w:rtl w:val="0"/>
          </w:rPr>
          <w:t xml:space="preserve">Lei 14.133/21, art. 64</w:t>
        </w:r>
      </w:hyperlink>
      <w:r w:rsidDel="00000000" w:rsidR="00000000" w:rsidRPr="00000000">
        <w:rPr>
          <w:color w:val="000000"/>
          <w:sz w:val="20"/>
          <w:szCs w:val="20"/>
          <w:highlight w:val="white"/>
          <w:rtl w:val="0"/>
        </w:rPr>
        <w:t xml:space="preserve">, e</w:t>
      </w:r>
      <w:hyperlink r:id="rId46">
        <w:r w:rsidDel="00000000" w:rsidR="00000000" w:rsidRPr="00000000">
          <w:rPr>
            <w:color w:val="000000"/>
            <w:sz w:val="20"/>
            <w:szCs w:val="20"/>
            <w:highlight w:val="white"/>
            <w:rtl w:val="0"/>
          </w:rPr>
          <w:t xml:space="preserve"> IN 73/2022, art. 39, §4º</w:t>
        </w:r>
      </w:hyperlink>
      <w:r w:rsidDel="00000000" w:rsidR="00000000" w:rsidRPr="00000000">
        <w:rPr>
          <w:color w:val="000000"/>
          <w:sz w:val="20"/>
          <w:szCs w:val="20"/>
          <w:highlight w:val="white"/>
          <w:rtl w:val="0"/>
        </w:rPr>
        <w:t xml:space="preserve">):</w:t>
      </w:r>
      <w:r w:rsidDel="00000000" w:rsidR="00000000" w:rsidRPr="00000000">
        <w:rPr>
          <w:rtl w:val="0"/>
        </w:rPr>
      </w:r>
    </w:p>
    <w:p w:rsidR="00000000" w:rsidDel="00000000" w:rsidP="00000000" w:rsidRDefault="00000000" w:rsidRPr="00000000" w14:paraId="0000022E">
      <w:pPr>
        <w:numPr>
          <w:ilvl w:val="2"/>
          <w:numId w:val="1"/>
        </w:numPr>
        <w:spacing w:after="113" w:line="360" w:lineRule="auto"/>
        <w:ind w:left="315" w:firstLine="0"/>
        <w:rPr/>
      </w:pPr>
      <w:r w:rsidDel="00000000" w:rsidR="00000000" w:rsidRPr="00000000">
        <w:rPr>
          <w:color w:val="000000"/>
          <w:sz w:val="20"/>
          <w:szCs w:val="20"/>
          <w:rtl w:val="0"/>
        </w:rPr>
        <w:t xml:space="preserve">complementação de informações acerca dos documentos já apresentados pelos licitantes e desde que necessária para apurar fatos existentes à época da abertura do certame; e</w:t>
      </w:r>
      <w:r w:rsidDel="00000000" w:rsidR="00000000" w:rsidRPr="00000000">
        <w:rPr>
          <w:rtl w:val="0"/>
        </w:rPr>
      </w:r>
    </w:p>
    <w:p w:rsidR="00000000" w:rsidDel="00000000" w:rsidP="00000000" w:rsidRDefault="00000000" w:rsidRPr="00000000" w14:paraId="0000022F">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atualização de documentos cuja validade tenha expirado após a data de recebimento das propostas;</w:t>
      </w:r>
      <w:r w:rsidDel="00000000" w:rsidR="00000000" w:rsidRPr="00000000">
        <w:rPr>
          <w:rtl w:val="0"/>
        </w:rPr>
      </w:r>
    </w:p>
    <w:p w:rsidR="00000000" w:rsidDel="00000000" w:rsidP="00000000" w:rsidRDefault="00000000" w:rsidRPr="00000000" w14:paraId="00000230">
      <w:pPr>
        <w:numPr>
          <w:ilvl w:val="1"/>
          <w:numId w:val="1"/>
        </w:numPr>
        <w:spacing w:after="113" w:line="360" w:lineRule="auto"/>
        <w:ind w:left="1141" w:hanging="432.00000000000017"/>
        <w:rPr>
          <w:rFonts w:ascii="Roboto" w:cs="Roboto" w:eastAsia="Roboto" w:hAnsi="Roboto"/>
          <w:highlight w:val="white"/>
        </w:rPr>
      </w:pPr>
      <w:r w:rsidDel="00000000" w:rsidR="00000000" w:rsidRPr="00000000">
        <w:rPr>
          <w:color w:val="000000"/>
          <w:sz w:val="20"/>
          <w:szCs w:val="20"/>
          <w:highlight w:val="white"/>
          <w:rtl w:val="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r w:rsidDel="00000000" w:rsidR="00000000" w:rsidRPr="00000000">
        <w:rPr>
          <w:rtl w:val="0"/>
        </w:rPr>
      </w:r>
    </w:p>
    <w:p w:rsidR="00000000" w:rsidDel="00000000" w:rsidP="00000000" w:rsidRDefault="00000000" w:rsidRPr="00000000" w14:paraId="00000231">
      <w:pPr>
        <w:numPr>
          <w:ilvl w:val="1"/>
          <w:numId w:val="1"/>
        </w:numPr>
        <w:spacing w:after="113" w:line="360" w:lineRule="auto"/>
        <w:ind w:left="1141" w:hanging="432.00000000000017"/>
        <w:rPr>
          <w:color w:val="000000"/>
          <w:sz w:val="20"/>
          <w:szCs w:val="20"/>
          <w:highlight w:val="white"/>
          <w:u w:val="none"/>
        </w:rPr>
      </w:pPr>
      <w:r w:rsidDel="00000000" w:rsidR="00000000" w:rsidRPr="00000000">
        <w:rPr>
          <w:color w:val="000000"/>
          <w:sz w:val="20"/>
          <w:szCs w:val="20"/>
          <w:highlight w:val="white"/>
          <w:rtl w:val="0"/>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Del="00000000" w:rsidR="00000000" w:rsidRPr="00000000">
        <w:rPr>
          <w:color w:val="000000"/>
          <w:sz w:val="20"/>
          <w:szCs w:val="20"/>
          <w:highlight w:val="lightGray"/>
          <w:rtl w:val="0"/>
        </w:rPr>
        <w:t xml:space="preserve">8.11.1</w:t>
      </w:r>
      <w:r w:rsidDel="00000000" w:rsidR="00000000" w:rsidRPr="00000000">
        <w:rPr>
          <w:color w:val="000000"/>
          <w:sz w:val="20"/>
          <w:szCs w:val="20"/>
          <w:highlight w:val="white"/>
          <w:rtl w:val="0"/>
        </w:rPr>
        <w:t xml:space="preserve">.</w:t>
      </w:r>
      <w:r w:rsidDel="00000000" w:rsidR="00000000" w:rsidRPr="00000000">
        <w:rPr>
          <w:rtl w:val="0"/>
        </w:rPr>
      </w:r>
    </w:p>
    <w:p w:rsidR="00000000" w:rsidDel="00000000" w:rsidP="00000000" w:rsidRDefault="00000000" w:rsidRPr="00000000" w14:paraId="00000232">
      <w:pPr>
        <w:numPr>
          <w:ilvl w:val="1"/>
          <w:numId w:val="1"/>
        </w:numPr>
        <w:spacing w:after="113" w:line="360" w:lineRule="auto"/>
        <w:ind w:left="1141" w:hanging="432.00000000000017"/>
        <w:rPr>
          <w:color w:val="000000"/>
          <w:sz w:val="20"/>
          <w:szCs w:val="20"/>
          <w:highlight w:val="white"/>
          <w:u w:val="none"/>
        </w:rPr>
      </w:pPr>
      <w:r w:rsidDel="00000000" w:rsidR="00000000" w:rsidRPr="00000000">
        <w:rPr>
          <w:color w:val="000000"/>
          <w:sz w:val="20"/>
          <w:szCs w:val="20"/>
          <w:highlight w:val="white"/>
          <w:rtl w:val="0"/>
        </w:rPr>
        <w:t xml:space="preserve">Somente serão disponibilizados para acesso público os documentos de habilitação do licitante cuja proposta atenda ao edital de licitação, após concluídos os procedimentos de que trata o subitem anterior.</w:t>
      </w:r>
      <w:r w:rsidDel="00000000" w:rsidR="00000000" w:rsidRPr="00000000">
        <w:rPr>
          <w:rtl w:val="0"/>
        </w:rPr>
      </w:r>
    </w:p>
    <w:p w:rsidR="00000000" w:rsidDel="00000000" w:rsidP="00000000" w:rsidRDefault="00000000" w:rsidRPr="00000000" w14:paraId="00000233">
      <w:pPr>
        <w:numPr>
          <w:ilvl w:val="1"/>
          <w:numId w:val="1"/>
        </w:numPr>
        <w:spacing w:after="113" w:line="360" w:lineRule="auto"/>
        <w:ind w:left="1141" w:hanging="432.00000000000017"/>
        <w:rPr>
          <w:color w:val="000000"/>
          <w:sz w:val="20"/>
          <w:szCs w:val="20"/>
          <w:highlight w:val="white"/>
          <w:u w:val="none"/>
        </w:rPr>
      </w:pPr>
      <w:r w:rsidDel="00000000" w:rsidR="00000000" w:rsidRPr="00000000">
        <w:rPr>
          <w:color w:val="000000"/>
          <w:sz w:val="20"/>
          <w:szCs w:val="20"/>
          <w:highlight w:val="white"/>
          <w:rtl w:val="0"/>
        </w:rPr>
        <w:t xml:space="preserve">A comprovação de regularidade fiscal e trabalhista das microempresas e das empresas de pequeno porte somente será exigida para efeito de contratação, e não como condição para participação na licitação (</w:t>
      </w:r>
      <w:hyperlink r:id="rId47">
        <w:r w:rsidDel="00000000" w:rsidR="00000000" w:rsidRPr="00000000">
          <w:rPr>
            <w:color w:val="000000"/>
            <w:sz w:val="20"/>
            <w:szCs w:val="20"/>
            <w:highlight w:val="white"/>
            <w:rtl w:val="0"/>
          </w:rPr>
          <w:t xml:space="preserve">art. 4º do Decreto nº 8.538/2015</w:t>
        </w:r>
      </w:hyperlink>
      <w:r w:rsidDel="00000000" w:rsidR="00000000" w:rsidRPr="00000000">
        <w:rPr>
          <w:color w:val="000000"/>
          <w:sz w:val="20"/>
          <w:szCs w:val="20"/>
          <w:highlight w:val="white"/>
          <w:rtl w:val="0"/>
        </w:rPr>
        <w:t xml:space="preserve">).</w:t>
      </w:r>
      <w:r w:rsidDel="00000000" w:rsidR="00000000" w:rsidRPr="00000000">
        <w:rPr>
          <w:rtl w:val="0"/>
        </w:rPr>
      </w:r>
    </w:p>
    <w:p w:rsidR="00000000" w:rsidDel="00000000" w:rsidP="00000000" w:rsidRDefault="00000000" w:rsidRPr="00000000" w14:paraId="00000234">
      <w:pPr>
        <w:numPr>
          <w:ilvl w:val="1"/>
          <w:numId w:val="1"/>
        </w:numPr>
        <w:spacing w:after="113" w:line="360" w:lineRule="auto"/>
        <w:ind w:left="1141" w:hanging="432.00000000000017"/>
        <w:rPr>
          <w:color w:val="000000"/>
          <w:sz w:val="20"/>
          <w:szCs w:val="20"/>
          <w:highlight w:val="white"/>
          <w:u w:val="none"/>
        </w:rPr>
      </w:pPr>
      <w:r w:rsidDel="00000000" w:rsidR="00000000" w:rsidRPr="00000000">
        <w:rPr>
          <w:color w:val="000000"/>
          <w:sz w:val="20"/>
          <w:szCs w:val="20"/>
          <w:highlight w:val="white"/>
          <w:rtl w:val="0"/>
        </w:rPr>
        <w:t xml:space="preserve">Quando a fase de habilitação anteceder a de julgamento e já tiver sido encerrada, não caberá exclusão de licitante por motivo relacionado à habilitação, salvo em razão de fatos supervenientes ou só conhecidos após o julgamento.</w:t>
      </w:r>
      <w:r w:rsidDel="00000000" w:rsidR="00000000" w:rsidRPr="00000000">
        <w:rPr>
          <w:rtl w:val="0"/>
        </w:rPr>
      </w:r>
    </w:p>
    <w:p w:rsidR="00000000" w:rsidDel="00000000" w:rsidP="00000000" w:rsidRDefault="00000000" w:rsidRPr="00000000" w14:paraId="00000235">
      <w:pPr>
        <w:pStyle w:val="Title"/>
        <w:widowControl w:val="1"/>
        <w:numPr>
          <w:ilvl w:val="0"/>
          <w:numId w:val="1"/>
        </w:numPr>
        <w:spacing w:after="142" w:before="283" w:line="360" w:lineRule="auto"/>
        <w:ind w:left="360" w:hanging="360"/>
        <w:jc w:val="left"/>
        <w:rPr>
          <w:rFonts w:ascii="Roboto" w:cs="Roboto" w:eastAsia="Roboto" w:hAnsi="Roboto"/>
        </w:rPr>
      </w:pPr>
      <w:bookmarkStart w:colFirst="0" w:colLast="0" w:name="_heading=h.8e6wa4ojp1h3" w:id="8"/>
      <w:bookmarkEnd w:id="8"/>
      <w:r w:rsidDel="00000000" w:rsidR="00000000" w:rsidRPr="00000000">
        <w:rPr>
          <w:rFonts w:ascii="Roboto" w:cs="Roboto" w:eastAsia="Roboto" w:hAnsi="Roboto"/>
          <w:color w:val="000000"/>
          <w:sz w:val="20"/>
          <w:szCs w:val="20"/>
          <w:rtl w:val="0"/>
        </w:rPr>
        <w:t xml:space="preserve">DA ATA DE REGISTRO DE PREÇOS</w:t>
      </w:r>
      <w:r w:rsidDel="00000000" w:rsidR="00000000" w:rsidRPr="00000000">
        <w:rPr>
          <w:rtl w:val="0"/>
        </w:rPr>
      </w:r>
    </w:p>
    <w:p w:rsidR="00000000" w:rsidDel="00000000" w:rsidP="00000000" w:rsidRDefault="00000000" w:rsidRPr="00000000" w14:paraId="00000236">
      <w:pPr>
        <w:numPr>
          <w:ilvl w:val="1"/>
          <w:numId w:val="1"/>
        </w:numPr>
        <w:spacing w:after="113" w:line="360" w:lineRule="auto"/>
        <w:ind w:left="-15" w:firstLine="0"/>
        <w:rPr/>
      </w:pPr>
      <w:r w:rsidDel="00000000" w:rsidR="00000000" w:rsidRPr="00000000">
        <w:rPr>
          <w:rFonts w:ascii="Roboto" w:cs="Roboto" w:eastAsia="Roboto" w:hAnsi="Roboto"/>
          <w:color w:val="000000"/>
          <w:sz w:val="20"/>
          <w:szCs w:val="20"/>
          <w:rtl w:val="0"/>
        </w:rPr>
        <w:t xml:space="preserve"> Homologado o resultado da licitação, o licitante mais bem classificado terá o prazo de 02 (dois) dias, contados a partir da data de sua convocação, para assinar a Ata de Registro de Preços, cujo prazo de validade encontra-se nela fixado, sob pena de decadência do direito à contratação, sem prejuízo das sanções previstas na Lei n° 14.133, de 2021.</w:t>
      </w:r>
      <w:r w:rsidDel="00000000" w:rsidR="00000000" w:rsidRPr="00000000">
        <w:rPr>
          <w:rtl w:val="0"/>
        </w:rPr>
      </w:r>
    </w:p>
    <w:p w:rsidR="00000000" w:rsidDel="00000000" w:rsidP="00000000" w:rsidRDefault="00000000" w:rsidRPr="00000000" w14:paraId="00000237">
      <w:pPr>
        <w:numPr>
          <w:ilvl w:val="1"/>
          <w:numId w:val="1"/>
        </w:numPr>
        <w:spacing w:after="113" w:line="360" w:lineRule="auto"/>
        <w:ind w:left="-15" w:firstLine="0"/>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O prazo de convocação poderá ser prorrogado uma vez, por igual período, mediante solicitação do licitante mais bem classificado ou do fornecedor convocado, desde que:</w:t>
      </w:r>
      <w:r w:rsidDel="00000000" w:rsidR="00000000" w:rsidRPr="00000000">
        <w:rPr>
          <w:rtl w:val="0"/>
        </w:rPr>
      </w:r>
    </w:p>
    <w:p w:rsidR="00000000" w:rsidDel="00000000" w:rsidP="00000000" w:rsidRDefault="00000000" w:rsidRPr="00000000" w14:paraId="00000238">
      <w:pPr>
        <w:numPr>
          <w:ilvl w:val="2"/>
          <w:numId w:val="1"/>
        </w:numPr>
        <w:spacing w:after="113" w:line="360" w:lineRule="auto"/>
        <w:ind w:left="315" w:firstLine="0"/>
        <w:rPr/>
      </w:pPr>
      <w:r w:rsidDel="00000000" w:rsidR="00000000" w:rsidRPr="00000000">
        <w:rPr>
          <w:color w:val="000000"/>
          <w:sz w:val="20"/>
          <w:szCs w:val="20"/>
          <w:rtl w:val="0"/>
        </w:rPr>
        <w:t xml:space="preserve">a solicitação seja devidamente justificada e apresentada dentro do prazo; e</w:t>
      </w:r>
      <w:r w:rsidDel="00000000" w:rsidR="00000000" w:rsidRPr="00000000">
        <w:rPr>
          <w:rtl w:val="0"/>
        </w:rPr>
      </w:r>
    </w:p>
    <w:p w:rsidR="00000000" w:rsidDel="00000000" w:rsidP="00000000" w:rsidRDefault="00000000" w:rsidRPr="00000000" w14:paraId="00000239">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a justificativa apresentada seja aceita pela Administração.</w:t>
      </w:r>
      <w:r w:rsidDel="00000000" w:rsidR="00000000" w:rsidRPr="00000000">
        <w:rPr>
          <w:rtl w:val="0"/>
        </w:rPr>
      </w:r>
    </w:p>
    <w:p w:rsidR="00000000" w:rsidDel="00000000" w:rsidP="00000000" w:rsidRDefault="00000000" w:rsidRPr="00000000" w14:paraId="0000023A">
      <w:pPr>
        <w:numPr>
          <w:ilvl w:val="1"/>
          <w:numId w:val="1"/>
        </w:numPr>
        <w:spacing w:after="113" w:line="360" w:lineRule="auto"/>
        <w:ind w:left="-15" w:firstLine="0"/>
        <w:rPr/>
      </w:pPr>
      <w:r w:rsidDel="00000000" w:rsidR="00000000" w:rsidRPr="00000000">
        <w:rPr>
          <w:rFonts w:ascii="Roboto" w:cs="Roboto" w:eastAsia="Roboto" w:hAnsi="Roboto"/>
          <w:color w:val="000000"/>
          <w:sz w:val="20"/>
          <w:szCs w:val="20"/>
          <w:rtl w:val="0"/>
        </w:rPr>
        <w:t xml:space="preserve"> A ata de registro de preços será assinada por meio de assinatura digital e disponibilizada no sistema de registro de preços.</w:t>
      </w:r>
      <w:r w:rsidDel="00000000" w:rsidR="00000000" w:rsidRPr="00000000">
        <w:rPr>
          <w:rtl w:val="0"/>
        </w:rPr>
      </w:r>
    </w:p>
    <w:p w:rsidR="00000000" w:rsidDel="00000000" w:rsidP="00000000" w:rsidRDefault="00000000" w:rsidRPr="00000000" w14:paraId="0000023B">
      <w:pPr>
        <w:numPr>
          <w:ilvl w:val="1"/>
          <w:numId w:val="1"/>
        </w:numPr>
        <w:spacing w:after="113" w:line="360" w:lineRule="auto"/>
        <w:ind w:left="-15" w:firstLine="0"/>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r w:rsidDel="00000000" w:rsidR="00000000" w:rsidRPr="00000000">
        <w:rPr>
          <w:rtl w:val="0"/>
        </w:rPr>
      </w:r>
    </w:p>
    <w:p w:rsidR="00000000" w:rsidDel="00000000" w:rsidP="00000000" w:rsidRDefault="00000000" w:rsidRPr="00000000" w14:paraId="0000023C">
      <w:pPr>
        <w:numPr>
          <w:ilvl w:val="1"/>
          <w:numId w:val="1"/>
        </w:numPr>
        <w:spacing w:after="113" w:line="360" w:lineRule="auto"/>
        <w:ind w:left="-15" w:firstLine="0"/>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O preço registrado, com a indicação dos fornecedores, será divulgado no PNCP e disponibilizado durante a vigência da ata de registro de preços.</w:t>
      </w:r>
      <w:r w:rsidDel="00000000" w:rsidR="00000000" w:rsidRPr="00000000">
        <w:rPr>
          <w:rtl w:val="0"/>
        </w:rPr>
      </w:r>
    </w:p>
    <w:p w:rsidR="00000000" w:rsidDel="00000000" w:rsidP="00000000" w:rsidRDefault="00000000" w:rsidRPr="00000000" w14:paraId="0000023D">
      <w:pPr>
        <w:numPr>
          <w:ilvl w:val="1"/>
          <w:numId w:val="1"/>
        </w:numPr>
        <w:spacing w:after="113" w:line="360" w:lineRule="auto"/>
        <w:ind w:left="-15" w:firstLine="0"/>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Del="00000000" w:rsidR="00000000" w:rsidRPr="00000000">
        <w:rPr>
          <w:rtl w:val="0"/>
        </w:rPr>
      </w:r>
    </w:p>
    <w:p w:rsidR="00000000" w:rsidDel="00000000" w:rsidP="00000000" w:rsidRDefault="00000000" w:rsidRPr="00000000" w14:paraId="0000023E">
      <w:pPr>
        <w:numPr>
          <w:ilvl w:val="1"/>
          <w:numId w:val="1"/>
        </w:numPr>
        <w:spacing w:after="113" w:line="360" w:lineRule="auto"/>
        <w:ind w:left="-15" w:firstLine="0"/>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r w:rsidDel="00000000" w:rsidR="00000000" w:rsidRPr="00000000">
        <w:rPr>
          <w:rtl w:val="0"/>
        </w:rPr>
      </w:r>
    </w:p>
    <w:p w:rsidR="00000000" w:rsidDel="00000000" w:rsidP="00000000" w:rsidRDefault="00000000" w:rsidRPr="00000000" w14:paraId="0000023F">
      <w:pPr>
        <w:pStyle w:val="Title"/>
        <w:widowControl w:val="1"/>
        <w:numPr>
          <w:ilvl w:val="0"/>
          <w:numId w:val="1"/>
        </w:numPr>
        <w:spacing w:after="142" w:before="283" w:line="360" w:lineRule="auto"/>
        <w:ind w:left="360" w:hanging="360"/>
        <w:jc w:val="left"/>
        <w:rPr>
          <w:rFonts w:ascii="Roboto" w:cs="Roboto" w:eastAsia="Roboto" w:hAnsi="Roboto"/>
        </w:rPr>
      </w:pPr>
      <w:bookmarkStart w:colFirst="0" w:colLast="0" w:name="_heading=h.b2a7ixqxvmqb" w:id="9"/>
      <w:bookmarkEnd w:id="9"/>
      <w:r w:rsidDel="00000000" w:rsidR="00000000" w:rsidRPr="00000000">
        <w:rPr>
          <w:rFonts w:ascii="Roboto" w:cs="Roboto" w:eastAsia="Roboto" w:hAnsi="Roboto"/>
          <w:color w:val="000000"/>
          <w:sz w:val="20"/>
          <w:szCs w:val="20"/>
          <w:rtl w:val="0"/>
        </w:rPr>
        <w:t xml:space="preserve">DA FORMAÇÃO DO CADASTRO DE RESERVA</w:t>
      </w:r>
      <w:r w:rsidDel="00000000" w:rsidR="00000000" w:rsidRPr="00000000">
        <w:rPr>
          <w:rtl w:val="0"/>
        </w:rPr>
      </w:r>
    </w:p>
    <w:p w:rsidR="00000000" w:rsidDel="00000000" w:rsidP="00000000" w:rsidRDefault="00000000" w:rsidRPr="00000000" w14:paraId="00000240">
      <w:pPr>
        <w:numPr>
          <w:ilvl w:val="1"/>
          <w:numId w:val="1"/>
        </w:numPr>
        <w:spacing w:after="113" w:line="360" w:lineRule="auto"/>
        <w:ind w:left="-15" w:firstLine="0"/>
        <w:rPr/>
      </w:pPr>
      <w:r w:rsidDel="00000000" w:rsidR="00000000" w:rsidRPr="00000000">
        <w:rPr>
          <w:rFonts w:ascii="Roboto" w:cs="Roboto" w:eastAsia="Roboto" w:hAnsi="Roboto"/>
          <w:color w:val="000000"/>
          <w:sz w:val="20"/>
          <w:szCs w:val="20"/>
          <w:rtl w:val="0"/>
        </w:rPr>
        <w:t xml:space="preserve"> </w:t>
      </w:r>
      <w:r w:rsidDel="00000000" w:rsidR="00000000" w:rsidRPr="00000000">
        <w:rPr>
          <w:color w:val="000000"/>
          <w:sz w:val="20"/>
          <w:szCs w:val="20"/>
          <w:rtl w:val="0"/>
        </w:rPr>
        <w:t xml:space="preserve">Após a homologação da licitação, será incluído na ata, na forma de anexo, o registro:</w:t>
      </w:r>
      <w:r w:rsidDel="00000000" w:rsidR="00000000" w:rsidRPr="00000000">
        <w:rPr>
          <w:rtl w:val="0"/>
        </w:rPr>
      </w:r>
    </w:p>
    <w:p w:rsidR="00000000" w:rsidDel="00000000" w:rsidP="00000000" w:rsidRDefault="00000000" w:rsidRPr="00000000" w14:paraId="00000241">
      <w:pPr>
        <w:numPr>
          <w:ilvl w:val="2"/>
          <w:numId w:val="1"/>
        </w:numPr>
        <w:spacing w:after="113" w:line="360" w:lineRule="auto"/>
        <w:ind w:left="315" w:firstLine="0"/>
        <w:rPr/>
      </w:pPr>
      <w:r w:rsidDel="00000000" w:rsidR="00000000" w:rsidRPr="00000000">
        <w:rPr>
          <w:color w:val="000000"/>
          <w:sz w:val="20"/>
          <w:szCs w:val="20"/>
          <w:rtl w:val="0"/>
        </w:rPr>
        <w:t xml:space="preserve">dos licitantes que aceitarem cotar o objeto com preço igual ao do adjudicatário, observada a classificação na licitação; e</w:t>
      </w:r>
      <w:r w:rsidDel="00000000" w:rsidR="00000000" w:rsidRPr="00000000">
        <w:rPr>
          <w:rtl w:val="0"/>
        </w:rPr>
      </w:r>
    </w:p>
    <w:p w:rsidR="00000000" w:rsidDel="00000000" w:rsidP="00000000" w:rsidRDefault="00000000" w:rsidRPr="00000000" w14:paraId="00000242">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dos licitantes que mantiverem sua proposta original</w:t>
      </w:r>
      <w:r w:rsidDel="00000000" w:rsidR="00000000" w:rsidRPr="00000000">
        <w:rPr>
          <w:rtl w:val="0"/>
        </w:rPr>
      </w:r>
    </w:p>
    <w:p w:rsidR="00000000" w:rsidDel="00000000" w:rsidP="00000000" w:rsidRDefault="00000000" w:rsidRPr="00000000" w14:paraId="00000243">
      <w:pPr>
        <w:numPr>
          <w:ilvl w:val="1"/>
          <w:numId w:val="1"/>
        </w:numPr>
        <w:spacing w:after="113" w:line="360" w:lineRule="auto"/>
        <w:ind w:left="-15" w:firstLine="0"/>
        <w:rPr/>
      </w:pPr>
      <w:r w:rsidDel="00000000" w:rsidR="00000000" w:rsidRPr="00000000">
        <w:rPr>
          <w:rFonts w:ascii="Roboto" w:cs="Roboto" w:eastAsia="Roboto" w:hAnsi="Roboto"/>
          <w:color w:val="000000"/>
          <w:sz w:val="20"/>
          <w:szCs w:val="20"/>
          <w:rtl w:val="0"/>
        </w:rPr>
        <w:t xml:space="preserve"> </w:t>
      </w:r>
      <w:r w:rsidDel="00000000" w:rsidR="00000000" w:rsidRPr="00000000">
        <w:rPr>
          <w:color w:val="000000"/>
          <w:sz w:val="20"/>
          <w:szCs w:val="20"/>
          <w:rtl w:val="0"/>
        </w:rPr>
        <w:t xml:space="preserve">Será respeitada, nas contratações, a ordem de classificação dos licitantes ou fornecedores registrados na ata.</w:t>
      </w:r>
      <w:r w:rsidDel="00000000" w:rsidR="00000000" w:rsidRPr="00000000">
        <w:rPr>
          <w:rtl w:val="0"/>
        </w:rPr>
      </w:r>
    </w:p>
    <w:p w:rsidR="00000000" w:rsidDel="00000000" w:rsidP="00000000" w:rsidRDefault="00000000" w:rsidRPr="00000000" w14:paraId="00000244">
      <w:pPr>
        <w:numPr>
          <w:ilvl w:val="2"/>
          <w:numId w:val="1"/>
        </w:numPr>
        <w:spacing w:after="113" w:line="360" w:lineRule="auto"/>
        <w:ind w:left="315" w:firstLine="0"/>
        <w:rPr/>
      </w:pPr>
      <w:r w:rsidDel="00000000" w:rsidR="00000000" w:rsidRPr="00000000">
        <w:rPr>
          <w:color w:val="000000"/>
          <w:sz w:val="20"/>
          <w:szCs w:val="20"/>
          <w:rtl w:val="0"/>
        </w:rPr>
        <w:t xml:space="preserve">A apresentação de novas propostas na forma deste item não prejudicará o resultado do certame em relação ao licitante mais bem classificado.</w:t>
      </w:r>
      <w:r w:rsidDel="00000000" w:rsidR="00000000" w:rsidRPr="00000000">
        <w:rPr>
          <w:rtl w:val="0"/>
        </w:rPr>
      </w:r>
    </w:p>
    <w:p w:rsidR="00000000" w:rsidDel="00000000" w:rsidP="00000000" w:rsidRDefault="00000000" w:rsidRPr="00000000" w14:paraId="00000245">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Para fins da ordem de classificação, os licitantes ou fornecedores que aceitarem cotar o objeto com preço igual ao do adjudicatário antecederão aqueles que mantiverem sua proposta original.</w:t>
      </w:r>
      <w:r w:rsidDel="00000000" w:rsidR="00000000" w:rsidRPr="00000000">
        <w:rPr>
          <w:rtl w:val="0"/>
        </w:rPr>
      </w:r>
    </w:p>
    <w:p w:rsidR="00000000" w:rsidDel="00000000" w:rsidP="00000000" w:rsidRDefault="00000000" w:rsidRPr="00000000" w14:paraId="00000246">
      <w:pPr>
        <w:numPr>
          <w:ilvl w:val="1"/>
          <w:numId w:val="1"/>
        </w:numPr>
        <w:spacing w:after="113" w:line="360" w:lineRule="auto"/>
        <w:ind w:left="-15" w:firstLine="0"/>
        <w:rPr/>
      </w:pPr>
      <w:r w:rsidDel="00000000" w:rsidR="00000000" w:rsidRPr="00000000">
        <w:rPr>
          <w:rFonts w:ascii="Roboto" w:cs="Roboto" w:eastAsia="Roboto" w:hAnsi="Roboto"/>
          <w:color w:val="000000"/>
          <w:sz w:val="20"/>
          <w:szCs w:val="20"/>
          <w:rtl w:val="0"/>
        </w:rPr>
        <w:t xml:space="preserve"> </w:t>
      </w:r>
      <w:r w:rsidDel="00000000" w:rsidR="00000000" w:rsidRPr="00000000">
        <w:rPr>
          <w:color w:val="000000"/>
          <w:sz w:val="20"/>
          <w:szCs w:val="20"/>
          <w:rtl w:val="0"/>
        </w:rPr>
        <w:t xml:space="preserve">A habilitação dos licitantes que comporão o cadastro de reserva será efetuada quando houver necessidade de contratação dos licitantes remanescentes, nas seguintes hipóteses:</w:t>
      </w:r>
      <w:r w:rsidDel="00000000" w:rsidR="00000000" w:rsidRPr="00000000">
        <w:rPr>
          <w:rtl w:val="0"/>
        </w:rPr>
      </w:r>
    </w:p>
    <w:p w:rsidR="00000000" w:rsidDel="00000000" w:rsidP="00000000" w:rsidRDefault="00000000" w:rsidRPr="00000000" w14:paraId="00000247">
      <w:pPr>
        <w:numPr>
          <w:ilvl w:val="2"/>
          <w:numId w:val="1"/>
        </w:numPr>
        <w:spacing w:after="113" w:line="360" w:lineRule="auto"/>
        <w:ind w:left="315" w:firstLine="0"/>
        <w:rPr/>
      </w:pPr>
      <w:r w:rsidDel="00000000" w:rsidR="00000000" w:rsidRPr="00000000">
        <w:rPr>
          <w:color w:val="000000"/>
          <w:sz w:val="20"/>
          <w:szCs w:val="20"/>
          <w:rtl w:val="0"/>
        </w:rPr>
        <w:t xml:space="preserve">quando o licitante vencedor não assinar a ata de registro de preços no prazo e nas condições estabelecidos no edital; ou</w:t>
      </w:r>
      <w:r w:rsidDel="00000000" w:rsidR="00000000" w:rsidRPr="00000000">
        <w:rPr>
          <w:rtl w:val="0"/>
        </w:rPr>
      </w:r>
    </w:p>
    <w:p w:rsidR="00000000" w:rsidDel="00000000" w:rsidP="00000000" w:rsidRDefault="00000000" w:rsidRPr="00000000" w14:paraId="00000248">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quando houver o cancelamento do registro do fornecedor ou do registro de preços, nas hipóteses previstas nos art. 28 e art. 29 do Decreto nº 11.462/23.</w:t>
      </w:r>
      <w:r w:rsidDel="00000000" w:rsidR="00000000" w:rsidRPr="00000000">
        <w:rPr>
          <w:rtl w:val="0"/>
        </w:rPr>
      </w:r>
    </w:p>
    <w:p w:rsidR="00000000" w:rsidDel="00000000" w:rsidP="00000000" w:rsidRDefault="00000000" w:rsidRPr="00000000" w14:paraId="00000249">
      <w:pPr>
        <w:numPr>
          <w:ilvl w:val="1"/>
          <w:numId w:val="1"/>
        </w:numPr>
        <w:spacing w:after="113" w:line="360" w:lineRule="auto"/>
        <w:ind w:left="-15" w:firstLine="0"/>
        <w:rPr/>
      </w:pPr>
      <w:r w:rsidDel="00000000" w:rsidR="00000000" w:rsidRPr="00000000">
        <w:rPr>
          <w:color w:val="000000"/>
          <w:sz w:val="20"/>
          <w:szCs w:val="20"/>
          <w:rtl w:val="0"/>
        </w:rPr>
        <w:t xml:space="preserve">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r w:rsidDel="00000000" w:rsidR="00000000" w:rsidRPr="00000000">
        <w:rPr>
          <w:rtl w:val="0"/>
        </w:rPr>
      </w:r>
    </w:p>
    <w:p w:rsidR="00000000" w:rsidDel="00000000" w:rsidP="00000000" w:rsidRDefault="00000000" w:rsidRPr="00000000" w14:paraId="0000024A">
      <w:pPr>
        <w:numPr>
          <w:ilvl w:val="2"/>
          <w:numId w:val="1"/>
        </w:numPr>
        <w:spacing w:after="113" w:line="360" w:lineRule="auto"/>
        <w:ind w:left="315" w:firstLine="0"/>
        <w:rPr/>
      </w:pPr>
      <w:r w:rsidDel="00000000" w:rsidR="00000000" w:rsidRPr="00000000">
        <w:rPr>
          <w:color w:val="000000"/>
          <w:sz w:val="20"/>
          <w:szCs w:val="20"/>
          <w:rtl w:val="0"/>
        </w:rPr>
        <w:t xml:space="preserve">convocar os licitantes que mantiveram sua proposta original para negociação, na ordem de classificação, com vistas à obtenção de preço melhor, mesmo que acima do preço do adjudicatário; ou</w:t>
      </w:r>
      <w:r w:rsidDel="00000000" w:rsidR="00000000" w:rsidRPr="00000000">
        <w:rPr>
          <w:rtl w:val="0"/>
        </w:rPr>
      </w:r>
    </w:p>
    <w:p w:rsidR="00000000" w:rsidDel="00000000" w:rsidP="00000000" w:rsidRDefault="00000000" w:rsidRPr="00000000" w14:paraId="0000024B">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adjudicar e firmar o contrato nas condições ofertadas pelos licitantes remanescentes, observada a ordem de classificação, quando frustrada a negociação de melhor condição.</w:t>
      </w:r>
      <w:r w:rsidDel="00000000" w:rsidR="00000000" w:rsidRPr="00000000">
        <w:rPr>
          <w:rtl w:val="0"/>
        </w:rPr>
      </w:r>
    </w:p>
    <w:p w:rsidR="00000000" w:rsidDel="00000000" w:rsidP="00000000" w:rsidRDefault="00000000" w:rsidRPr="00000000" w14:paraId="0000024C">
      <w:pPr>
        <w:pStyle w:val="Title"/>
        <w:widowControl w:val="1"/>
        <w:numPr>
          <w:ilvl w:val="0"/>
          <w:numId w:val="1"/>
        </w:numPr>
        <w:spacing w:after="142" w:before="283" w:line="360" w:lineRule="auto"/>
        <w:ind w:left="0" w:right="0" w:firstLine="0"/>
        <w:jc w:val="left"/>
        <w:rPr>
          <w:rFonts w:ascii="Roboto" w:cs="Roboto" w:eastAsia="Roboto" w:hAnsi="Roboto"/>
        </w:rPr>
      </w:pPr>
      <w:bookmarkStart w:colFirst="0" w:colLast="0" w:name="_heading=h.2s8eyo1" w:id="10"/>
      <w:bookmarkEnd w:id="10"/>
      <w:r w:rsidDel="00000000" w:rsidR="00000000" w:rsidRPr="00000000">
        <w:rPr>
          <w:rFonts w:ascii="Roboto" w:cs="Roboto" w:eastAsia="Roboto" w:hAnsi="Roboto"/>
          <w:color w:val="000000"/>
          <w:sz w:val="20"/>
          <w:szCs w:val="20"/>
          <w:rtl w:val="0"/>
        </w:rPr>
        <w:t xml:space="preserve">DOS RECURSOS</w:t>
      </w:r>
      <w:r w:rsidDel="00000000" w:rsidR="00000000" w:rsidRPr="00000000">
        <w:rPr>
          <w:rtl w:val="0"/>
        </w:rPr>
      </w:r>
    </w:p>
    <w:p w:rsidR="00000000" w:rsidDel="00000000" w:rsidP="00000000" w:rsidRDefault="00000000" w:rsidRPr="00000000" w14:paraId="0000024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 A </w:t>
      </w:r>
      <w:r w:rsidDel="00000000" w:rsidR="00000000" w:rsidRPr="00000000">
        <w:rPr>
          <w:color w:val="000000"/>
          <w:sz w:val="20"/>
          <w:szCs w:val="20"/>
          <w:rtl w:val="0"/>
        </w:rPr>
        <w:t xml:space="preserve">interposição de recurso referente ao julgamento das propostas, à habilitação ou inabilitação de licitantes, à anulação ou revogação da licitação, observará o disposto no</w:t>
      </w:r>
      <w:hyperlink r:id="rId48">
        <w:r w:rsidDel="00000000" w:rsidR="00000000" w:rsidRPr="00000000">
          <w:rPr>
            <w:color w:val="000000"/>
            <w:sz w:val="20"/>
            <w:szCs w:val="20"/>
            <w:rtl w:val="0"/>
          </w:rPr>
          <w:t xml:space="preserve"> art. 165 da Lei nº 14.133, de 2021</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24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rFonts w:ascii="Roboto" w:cs="Roboto" w:eastAsia="Roboto" w:hAnsi="Roboto"/>
          <w:color w:val="000000"/>
          <w:sz w:val="20"/>
          <w:szCs w:val="20"/>
          <w:rtl w:val="0"/>
        </w:rPr>
        <w:t xml:space="preserve"> O </w:t>
      </w:r>
      <w:r w:rsidDel="00000000" w:rsidR="00000000" w:rsidRPr="00000000">
        <w:rPr>
          <w:color w:val="000000"/>
          <w:sz w:val="20"/>
          <w:szCs w:val="20"/>
          <w:rtl w:val="0"/>
        </w:rPr>
        <w:t xml:space="preserve">prazo recursal é de 3 (três) dias úteis, contados da data de intimação ou de lavratura da ata.</w:t>
      </w:r>
      <w:r w:rsidDel="00000000" w:rsidR="00000000" w:rsidRPr="00000000">
        <w:rPr>
          <w:rtl w:val="0"/>
        </w:rPr>
      </w:r>
    </w:p>
    <w:p w:rsidR="00000000" w:rsidDel="00000000" w:rsidP="00000000" w:rsidRDefault="00000000" w:rsidRPr="00000000" w14:paraId="0000024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rFonts w:ascii="Roboto" w:cs="Roboto" w:eastAsia="Roboto" w:hAnsi="Roboto"/>
          <w:color w:val="000000"/>
          <w:sz w:val="20"/>
          <w:szCs w:val="20"/>
          <w:rtl w:val="0"/>
        </w:rPr>
        <w:t xml:space="preserve">Q</w:t>
      </w:r>
      <w:r w:rsidDel="00000000" w:rsidR="00000000" w:rsidRPr="00000000">
        <w:rPr>
          <w:color w:val="000000"/>
          <w:sz w:val="20"/>
          <w:szCs w:val="20"/>
          <w:rtl w:val="0"/>
        </w:rPr>
        <w:t xml:space="preserve">uando o recurso apresentado impugnar o julgamento das propostas ou o ato de habilitação ou inabilitação do licitante:</w:t>
      </w:r>
      <w:r w:rsidDel="00000000" w:rsidR="00000000" w:rsidRPr="00000000">
        <w:rPr>
          <w:rtl w:val="0"/>
        </w:rPr>
      </w:r>
    </w:p>
    <w:p w:rsidR="00000000" w:rsidDel="00000000" w:rsidP="00000000" w:rsidRDefault="00000000" w:rsidRPr="00000000" w14:paraId="00000250">
      <w:pPr>
        <w:numPr>
          <w:ilvl w:val="2"/>
          <w:numId w:val="1"/>
        </w:numPr>
        <w:spacing w:after="113" w:line="360" w:lineRule="auto"/>
        <w:ind w:left="315" w:firstLine="0"/>
        <w:rPr/>
      </w:pPr>
      <w:r w:rsidDel="00000000" w:rsidR="00000000" w:rsidRPr="00000000">
        <w:rPr>
          <w:color w:val="000000"/>
          <w:sz w:val="20"/>
          <w:szCs w:val="20"/>
          <w:rtl w:val="0"/>
        </w:rPr>
        <w:t xml:space="preserve">a intenção de recorrer deverá ser manifestada imediatamente, sob pena de preclusão;</w:t>
      </w:r>
      <w:r w:rsidDel="00000000" w:rsidR="00000000" w:rsidRPr="00000000">
        <w:rPr>
          <w:rtl w:val="0"/>
        </w:rPr>
      </w:r>
    </w:p>
    <w:p w:rsidR="00000000" w:rsidDel="00000000" w:rsidP="00000000" w:rsidRDefault="00000000" w:rsidRPr="00000000" w14:paraId="00000251">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o prazo para manifestação da intenção de recorrer não será inferior a 10 (dez) minutos;</w:t>
      </w:r>
      <w:r w:rsidDel="00000000" w:rsidR="00000000" w:rsidRPr="00000000">
        <w:rPr>
          <w:rtl w:val="0"/>
        </w:rPr>
      </w:r>
    </w:p>
    <w:p w:rsidR="00000000" w:rsidDel="00000000" w:rsidP="00000000" w:rsidRDefault="00000000" w:rsidRPr="00000000" w14:paraId="00000252">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o prazo para apresentação das razões recursais será iniciado na data de intimação ou de lavratura da ata de habilitação ou inabilitação;</w:t>
      </w:r>
      <w:r w:rsidDel="00000000" w:rsidR="00000000" w:rsidRPr="00000000">
        <w:rPr>
          <w:rtl w:val="0"/>
        </w:rPr>
      </w:r>
    </w:p>
    <w:p w:rsidR="00000000" w:rsidDel="00000000" w:rsidP="00000000" w:rsidRDefault="00000000" w:rsidRPr="00000000" w14:paraId="00000253">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na hipótese de adoção da inversão de fases prevista no </w:t>
      </w:r>
      <w:hyperlink r:id="rId49">
        <w:r w:rsidDel="00000000" w:rsidR="00000000" w:rsidRPr="00000000">
          <w:rPr>
            <w:color w:val="000000"/>
            <w:sz w:val="20"/>
            <w:szCs w:val="20"/>
            <w:rtl w:val="0"/>
          </w:rPr>
          <w:t xml:space="preserve">§ 1º do art. 17 da Lei nº 14.133, de 2021</w:t>
        </w:r>
      </w:hyperlink>
      <w:r w:rsidDel="00000000" w:rsidR="00000000" w:rsidRPr="00000000">
        <w:rPr>
          <w:color w:val="000000"/>
          <w:sz w:val="20"/>
          <w:szCs w:val="20"/>
          <w:rtl w:val="0"/>
        </w:rPr>
        <w:t xml:space="preserve">, o prazo para apresentação das razões recursais será iniciado na data de intimação da ata de julgamento.</w:t>
      </w:r>
      <w:r w:rsidDel="00000000" w:rsidR="00000000" w:rsidRPr="00000000">
        <w:rPr>
          <w:rtl w:val="0"/>
        </w:rPr>
      </w:r>
    </w:p>
    <w:p w:rsidR="00000000" w:rsidDel="00000000" w:rsidP="00000000" w:rsidRDefault="00000000" w:rsidRPr="00000000" w14:paraId="0000025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rFonts w:ascii="Roboto" w:cs="Roboto" w:eastAsia="Roboto" w:hAnsi="Roboto"/>
          <w:color w:val="000000"/>
          <w:sz w:val="20"/>
          <w:szCs w:val="20"/>
          <w:rtl w:val="0"/>
        </w:rPr>
        <w:t xml:space="preserve">Os </w:t>
      </w:r>
      <w:r w:rsidDel="00000000" w:rsidR="00000000" w:rsidRPr="00000000">
        <w:rPr>
          <w:color w:val="000000"/>
          <w:sz w:val="20"/>
          <w:szCs w:val="20"/>
          <w:rtl w:val="0"/>
        </w:rPr>
        <w:t xml:space="preserve">recursos deverão ser encaminhados em campo próprio do sistema.</w:t>
      </w:r>
      <w:r w:rsidDel="00000000" w:rsidR="00000000" w:rsidRPr="00000000">
        <w:rPr>
          <w:rtl w:val="0"/>
        </w:rPr>
      </w:r>
    </w:p>
    <w:p w:rsidR="00000000" w:rsidDel="00000000" w:rsidP="00000000" w:rsidRDefault="00000000" w:rsidRPr="00000000" w14:paraId="0000025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O r</w:t>
      </w:r>
      <w:r w:rsidDel="00000000" w:rsidR="00000000" w:rsidRPr="00000000">
        <w:rPr>
          <w:color w:val="000000"/>
          <w:sz w:val="20"/>
          <w:szCs w:val="20"/>
          <w:rtl w:val="0"/>
        </w:rPr>
        <w:t xml:space="preserve">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r w:rsidDel="00000000" w:rsidR="00000000" w:rsidRPr="00000000">
        <w:rPr>
          <w:rtl w:val="0"/>
        </w:rPr>
      </w:r>
    </w:p>
    <w:p w:rsidR="00000000" w:rsidDel="00000000" w:rsidP="00000000" w:rsidRDefault="00000000" w:rsidRPr="00000000" w14:paraId="0000025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O</w:t>
      </w:r>
      <w:r w:rsidDel="00000000" w:rsidR="00000000" w:rsidRPr="00000000">
        <w:rPr>
          <w:color w:val="000000"/>
          <w:sz w:val="20"/>
          <w:szCs w:val="20"/>
          <w:rtl w:val="0"/>
        </w:rPr>
        <w:t xml:space="preserve">s recursos interpostos fora do prazo não serão conhecidos.</w:t>
      </w:r>
      <w:r w:rsidDel="00000000" w:rsidR="00000000" w:rsidRPr="00000000">
        <w:rPr>
          <w:rtl w:val="0"/>
        </w:rPr>
      </w:r>
    </w:p>
    <w:p w:rsidR="00000000" w:rsidDel="00000000" w:rsidP="00000000" w:rsidRDefault="00000000" w:rsidRPr="00000000" w14:paraId="0000025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O </w:t>
      </w:r>
      <w:r w:rsidDel="00000000" w:rsidR="00000000" w:rsidRPr="00000000">
        <w:rPr>
          <w:color w:val="000000"/>
          <w:sz w:val="20"/>
          <w:szCs w:val="20"/>
          <w:rtl w:val="0"/>
        </w:rPr>
        <w:t xml:space="preserve">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r w:rsidDel="00000000" w:rsidR="00000000" w:rsidRPr="00000000">
        <w:rPr>
          <w:rtl w:val="0"/>
        </w:rPr>
      </w:r>
    </w:p>
    <w:p w:rsidR="00000000" w:rsidDel="00000000" w:rsidP="00000000" w:rsidRDefault="00000000" w:rsidRPr="00000000" w14:paraId="0000025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O </w:t>
      </w:r>
      <w:r w:rsidDel="00000000" w:rsidR="00000000" w:rsidRPr="00000000">
        <w:rPr>
          <w:color w:val="000000"/>
          <w:sz w:val="20"/>
          <w:szCs w:val="20"/>
          <w:rtl w:val="0"/>
        </w:rPr>
        <w:t xml:space="preserve">recurso e o pedido de reconsideração terão efeito suspensivo do ato ou da decisão recorrida até que sobrevenha decisão final da autoridade competente.</w:t>
      </w:r>
      <w:r w:rsidDel="00000000" w:rsidR="00000000" w:rsidRPr="00000000">
        <w:rPr>
          <w:rtl w:val="0"/>
        </w:rPr>
      </w:r>
    </w:p>
    <w:p w:rsidR="00000000" w:rsidDel="00000000" w:rsidP="00000000" w:rsidRDefault="00000000" w:rsidRPr="00000000" w14:paraId="0000025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O </w:t>
      </w:r>
      <w:r w:rsidDel="00000000" w:rsidR="00000000" w:rsidRPr="00000000">
        <w:rPr>
          <w:color w:val="000000"/>
          <w:sz w:val="20"/>
          <w:szCs w:val="20"/>
          <w:rtl w:val="0"/>
        </w:rPr>
        <w:t xml:space="preserve">acolhimento do recurso invalida tão somente os atos insuscetíveis de aproveitamento.</w:t>
      </w:r>
      <w:r w:rsidDel="00000000" w:rsidR="00000000" w:rsidRPr="00000000">
        <w:rPr>
          <w:rtl w:val="0"/>
        </w:rPr>
      </w:r>
    </w:p>
    <w:p w:rsidR="00000000" w:rsidDel="00000000" w:rsidP="00000000" w:rsidRDefault="00000000" w:rsidRPr="00000000" w14:paraId="0000025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Os </w:t>
      </w:r>
      <w:r w:rsidDel="00000000" w:rsidR="00000000" w:rsidRPr="00000000">
        <w:rPr>
          <w:color w:val="000000"/>
          <w:sz w:val="20"/>
          <w:szCs w:val="20"/>
          <w:rtl w:val="0"/>
        </w:rPr>
        <w:t xml:space="preserve">autos do processo permanecerão com vista franqueada aos interessados no sítio eletrônico </w:t>
      </w:r>
      <w:hyperlink r:id="rId50">
        <w:r w:rsidDel="00000000" w:rsidR="00000000" w:rsidRPr="00000000">
          <w:rPr>
            <w:color w:val="000000"/>
            <w:sz w:val="20"/>
            <w:szCs w:val="20"/>
            <w:u w:val="single"/>
            <w:rtl w:val="0"/>
          </w:rPr>
          <w:t xml:space="preserve">https://documentos.unila.edu.br/licitacoes</w:t>
        </w:r>
      </w:hyperlink>
      <w:r w:rsidDel="00000000" w:rsidR="00000000" w:rsidRPr="00000000">
        <w:rPr>
          <w:color w:val="000000"/>
          <w:sz w:val="20"/>
          <w:szCs w:val="20"/>
          <w:rtl w:val="0"/>
        </w:rPr>
        <w:t xml:space="preserve"> . </w:t>
      </w:r>
      <w:r w:rsidDel="00000000" w:rsidR="00000000" w:rsidRPr="00000000">
        <w:rPr>
          <w:rtl w:val="0"/>
        </w:rPr>
      </w:r>
    </w:p>
    <w:p w:rsidR="00000000" w:rsidDel="00000000" w:rsidP="00000000" w:rsidRDefault="00000000" w:rsidRPr="00000000" w14:paraId="0000025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z w:val="20"/>
          <w:szCs w:val="20"/>
        </w:rPr>
      </w:pPr>
      <w:r w:rsidDel="00000000" w:rsidR="00000000" w:rsidRPr="00000000">
        <w:rPr>
          <w:color w:val="000000"/>
          <w:sz w:val="20"/>
          <w:szCs w:val="20"/>
          <w:rtl w:val="0"/>
        </w:rPr>
        <w:t xml:space="preserve">Não serão conhecidos recursos interpostos fora do sistema eletrônico ou intempestivamente.</w:t>
      </w:r>
    </w:p>
    <w:p w:rsidR="00000000" w:rsidDel="00000000" w:rsidP="00000000" w:rsidRDefault="00000000" w:rsidRPr="00000000" w14:paraId="0000025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z w:val="20"/>
          <w:szCs w:val="20"/>
        </w:rPr>
      </w:pPr>
      <w:r w:rsidDel="00000000" w:rsidR="00000000" w:rsidRPr="00000000">
        <w:rPr>
          <w:color w:val="000000"/>
          <w:sz w:val="20"/>
          <w:szCs w:val="20"/>
          <w:rtl w:val="0"/>
        </w:rPr>
        <w:t xml:space="preserve">O não conhecimento do recurso não impede a sua apreciação na qualidade de petição.</w:t>
      </w:r>
    </w:p>
    <w:p w:rsidR="00000000" w:rsidDel="00000000" w:rsidP="00000000" w:rsidRDefault="00000000" w:rsidRPr="00000000" w14:paraId="0000025D">
      <w:pPr>
        <w:pStyle w:val="Title"/>
        <w:widowControl w:val="1"/>
        <w:numPr>
          <w:ilvl w:val="0"/>
          <w:numId w:val="1"/>
        </w:numPr>
        <w:spacing w:after="142" w:before="283" w:line="360" w:lineRule="auto"/>
        <w:ind w:left="0" w:right="0" w:firstLine="0"/>
        <w:jc w:val="left"/>
        <w:rPr>
          <w:rFonts w:ascii="Roboto" w:cs="Roboto" w:eastAsia="Roboto" w:hAnsi="Roboto"/>
        </w:rPr>
      </w:pPr>
      <w:bookmarkStart w:colFirst="0" w:colLast="0" w:name="_heading=h.17dp8vu" w:id="11"/>
      <w:bookmarkEnd w:id="11"/>
      <w:r w:rsidDel="00000000" w:rsidR="00000000" w:rsidRPr="00000000">
        <w:rPr>
          <w:rFonts w:ascii="Roboto" w:cs="Roboto" w:eastAsia="Roboto" w:hAnsi="Roboto"/>
          <w:color w:val="000000"/>
          <w:sz w:val="20"/>
          <w:szCs w:val="20"/>
          <w:rtl w:val="0"/>
        </w:rPr>
        <w:t xml:space="preserve">DAS INFRAÇÕES ADMINISTRATIVAS E SANÇÕES</w:t>
      </w:r>
      <w:r w:rsidDel="00000000" w:rsidR="00000000" w:rsidRPr="00000000">
        <w:rPr>
          <w:rtl w:val="0"/>
        </w:rPr>
      </w:r>
    </w:p>
    <w:p w:rsidR="00000000" w:rsidDel="00000000" w:rsidP="00000000" w:rsidRDefault="00000000" w:rsidRPr="00000000" w14:paraId="0000025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rFonts w:ascii="Roboto" w:cs="Roboto" w:eastAsia="Roboto" w:hAnsi="Roboto"/>
          <w:color w:val="000000"/>
          <w:sz w:val="20"/>
          <w:szCs w:val="20"/>
          <w:rtl w:val="0"/>
        </w:rPr>
        <w:tab/>
        <w:t xml:space="preserve">C</w:t>
      </w:r>
      <w:r w:rsidDel="00000000" w:rsidR="00000000" w:rsidRPr="00000000">
        <w:rPr>
          <w:color w:val="000000"/>
          <w:sz w:val="20"/>
          <w:szCs w:val="20"/>
          <w:rtl w:val="0"/>
        </w:rPr>
        <w:t xml:space="preserve">omete infração administrativa, nos termos da lei, o licitante que, com dolo ou culpa:</w:t>
      </w:r>
      <w:r w:rsidDel="00000000" w:rsidR="00000000" w:rsidRPr="00000000">
        <w:rPr>
          <w:rtl w:val="0"/>
        </w:rPr>
      </w:r>
    </w:p>
    <w:p w:rsidR="00000000" w:rsidDel="00000000" w:rsidP="00000000" w:rsidRDefault="00000000" w:rsidRPr="00000000" w14:paraId="0000025F">
      <w:pPr>
        <w:numPr>
          <w:ilvl w:val="2"/>
          <w:numId w:val="1"/>
        </w:numPr>
        <w:spacing w:after="113" w:line="360" w:lineRule="auto"/>
        <w:ind w:left="315" w:firstLine="0"/>
        <w:rPr/>
      </w:pPr>
      <w:r w:rsidDel="00000000" w:rsidR="00000000" w:rsidRPr="00000000">
        <w:rPr>
          <w:color w:val="000000"/>
          <w:sz w:val="20"/>
          <w:szCs w:val="20"/>
          <w:rtl w:val="0"/>
        </w:rPr>
        <w:t xml:space="preserve">deixar de entregar a documentação exigida para o certame ou não entregar qualquer documento que tenha sido solicitado pelo/a pregoeiro/a durante o certame;</w:t>
      </w:r>
      <w:r w:rsidDel="00000000" w:rsidR="00000000" w:rsidRPr="00000000">
        <w:rPr>
          <w:rtl w:val="0"/>
        </w:rPr>
      </w:r>
    </w:p>
    <w:p w:rsidR="00000000" w:rsidDel="00000000" w:rsidP="00000000" w:rsidRDefault="00000000" w:rsidRPr="00000000" w14:paraId="00000260">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salvo em decorrência de fato superveniente devidamente justificado, não mantiver a proposta em especial quando:</w:t>
      </w:r>
      <w:r w:rsidDel="00000000" w:rsidR="00000000" w:rsidRPr="00000000">
        <w:rPr>
          <w:rtl w:val="0"/>
        </w:rPr>
      </w:r>
    </w:p>
    <w:p w:rsidR="00000000" w:rsidDel="00000000" w:rsidP="00000000" w:rsidRDefault="00000000" w:rsidRPr="00000000" w14:paraId="00000261">
      <w:pPr>
        <w:numPr>
          <w:ilvl w:val="3"/>
          <w:numId w:val="1"/>
        </w:numPr>
        <w:spacing w:after="113" w:line="360" w:lineRule="auto"/>
        <w:ind w:left="1728" w:hanging="647.9999999999998"/>
        <w:rPr>
          <w:color w:val="000000"/>
          <w:sz w:val="20"/>
          <w:szCs w:val="20"/>
          <w:u w:val="none"/>
        </w:rPr>
      </w:pPr>
      <w:r w:rsidDel="00000000" w:rsidR="00000000" w:rsidRPr="00000000">
        <w:rPr>
          <w:color w:val="000000"/>
          <w:sz w:val="20"/>
          <w:szCs w:val="20"/>
          <w:rtl w:val="0"/>
        </w:rPr>
        <w:t xml:space="preserve">não enviar a proposta adequada ao último lance ofertado ou após a negociação;</w:t>
      </w:r>
      <w:r w:rsidDel="00000000" w:rsidR="00000000" w:rsidRPr="00000000">
        <w:rPr>
          <w:rtl w:val="0"/>
        </w:rPr>
      </w:r>
    </w:p>
    <w:p w:rsidR="00000000" w:rsidDel="00000000" w:rsidP="00000000" w:rsidRDefault="00000000" w:rsidRPr="00000000" w14:paraId="00000262">
      <w:pPr>
        <w:numPr>
          <w:ilvl w:val="3"/>
          <w:numId w:val="1"/>
        </w:numPr>
        <w:spacing w:after="113" w:line="360" w:lineRule="auto"/>
        <w:ind w:left="1728" w:hanging="647.9999999999998"/>
        <w:rPr>
          <w:color w:val="000000"/>
          <w:sz w:val="20"/>
          <w:szCs w:val="20"/>
          <w:u w:val="none"/>
        </w:rPr>
      </w:pPr>
      <w:r w:rsidDel="00000000" w:rsidR="00000000" w:rsidRPr="00000000">
        <w:rPr>
          <w:color w:val="000000"/>
          <w:sz w:val="20"/>
          <w:szCs w:val="20"/>
          <w:rtl w:val="0"/>
        </w:rPr>
        <w:t xml:space="preserve">recusar-se a enviar o detalhamento da proposta quando exigível;</w:t>
      </w:r>
      <w:r w:rsidDel="00000000" w:rsidR="00000000" w:rsidRPr="00000000">
        <w:rPr>
          <w:rtl w:val="0"/>
        </w:rPr>
      </w:r>
    </w:p>
    <w:p w:rsidR="00000000" w:rsidDel="00000000" w:rsidP="00000000" w:rsidRDefault="00000000" w:rsidRPr="00000000" w14:paraId="00000263">
      <w:pPr>
        <w:numPr>
          <w:ilvl w:val="3"/>
          <w:numId w:val="1"/>
        </w:numPr>
        <w:spacing w:after="113" w:line="360" w:lineRule="auto"/>
        <w:ind w:left="1728" w:hanging="647.9999999999998"/>
        <w:rPr>
          <w:color w:val="000000"/>
          <w:sz w:val="20"/>
          <w:szCs w:val="20"/>
          <w:u w:val="none"/>
        </w:rPr>
      </w:pPr>
      <w:r w:rsidDel="00000000" w:rsidR="00000000" w:rsidRPr="00000000">
        <w:rPr>
          <w:color w:val="000000"/>
          <w:sz w:val="20"/>
          <w:szCs w:val="20"/>
          <w:rtl w:val="0"/>
        </w:rPr>
        <w:t xml:space="preserve">pedir para ser desclassificado quando encerrada a etapa competitiva; ou</w:t>
      </w:r>
      <w:r w:rsidDel="00000000" w:rsidR="00000000" w:rsidRPr="00000000">
        <w:rPr>
          <w:rtl w:val="0"/>
        </w:rPr>
      </w:r>
    </w:p>
    <w:p w:rsidR="00000000" w:rsidDel="00000000" w:rsidP="00000000" w:rsidRDefault="00000000" w:rsidRPr="00000000" w14:paraId="00000264">
      <w:pPr>
        <w:numPr>
          <w:ilvl w:val="3"/>
          <w:numId w:val="1"/>
        </w:numPr>
        <w:spacing w:after="113" w:line="360" w:lineRule="auto"/>
        <w:ind w:left="1728" w:hanging="647.9999999999998"/>
        <w:rPr>
          <w:color w:val="000000"/>
          <w:sz w:val="20"/>
          <w:szCs w:val="20"/>
          <w:u w:val="none"/>
        </w:rPr>
      </w:pPr>
      <w:r w:rsidDel="00000000" w:rsidR="00000000" w:rsidRPr="00000000">
        <w:rPr>
          <w:color w:val="000000"/>
          <w:sz w:val="20"/>
          <w:szCs w:val="20"/>
          <w:rtl w:val="0"/>
        </w:rPr>
        <w:t xml:space="preserve">deixar de apresentar amostra;</w:t>
      </w:r>
      <w:r w:rsidDel="00000000" w:rsidR="00000000" w:rsidRPr="00000000">
        <w:rPr>
          <w:rtl w:val="0"/>
        </w:rPr>
      </w:r>
    </w:p>
    <w:p w:rsidR="00000000" w:rsidDel="00000000" w:rsidP="00000000" w:rsidRDefault="00000000" w:rsidRPr="00000000" w14:paraId="00000265">
      <w:pPr>
        <w:numPr>
          <w:ilvl w:val="3"/>
          <w:numId w:val="1"/>
        </w:numPr>
        <w:spacing w:after="113" w:line="360" w:lineRule="auto"/>
        <w:ind w:left="1728" w:hanging="647.9999999999998"/>
        <w:rPr>
          <w:color w:val="000000"/>
          <w:sz w:val="20"/>
          <w:szCs w:val="20"/>
          <w:u w:val="none"/>
        </w:rPr>
      </w:pPr>
      <w:r w:rsidDel="00000000" w:rsidR="00000000" w:rsidRPr="00000000">
        <w:rPr>
          <w:color w:val="000000"/>
          <w:sz w:val="20"/>
          <w:szCs w:val="20"/>
          <w:rtl w:val="0"/>
        </w:rPr>
        <w:t xml:space="preserve">apresentar proposta ou amostra em desacordo com as especificações do edital;</w:t>
      </w:r>
      <w:r w:rsidDel="00000000" w:rsidR="00000000" w:rsidRPr="00000000">
        <w:rPr>
          <w:rtl w:val="0"/>
        </w:rPr>
      </w:r>
    </w:p>
    <w:p w:rsidR="00000000" w:rsidDel="00000000" w:rsidP="00000000" w:rsidRDefault="00000000" w:rsidRPr="00000000" w14:paraId="00000266">
      <w:pPr>
        <w:numPr>
          <w:ilvl w:val="2"/>
          <w:numId w:val="1"/>
        </w:numPr>
        <w:spacing w:after="113" w:line="360" w:lineRule="auto"/>
        <w:ind w:left="315" w:firstLine="0"/>
        <w:rPr/>
      </w:pPr>
      <w:r w:rsidDel="00000000" w:rsidR="00000000" w:rsidRPr="00000000">
        <w:rPr>
          <w:color w:val="000000"/>
          <w:sz w:val="20"/>
          <w:szCs w:val="20"/>
          <w:rtl w:val="0"/>
        </w:rPr>
        <w:t xml:space="preserve">não celebrar o contrato ou não entregar a documentação exigida para a contratação, quando convocado dentro do prazo de validade de sua proposta;</w:t>
      </w:r>
      <w:r w:rsidDel="00000000" w:rsidR="00000000" w:rsidRPr="00000000">
        <w:rPr>
          <w:rtl w:val="0"/>
        </w:rPr>
      </w:r>
    </w:p>
    <w:p w:rsidR="00000000" w:rsidDel="00000000" w:rsidP="00000000" w:rsidRDefault="00000000" w:rsidRPr="00000000" w14:paraId="00000267">
      <w:pPr>
        <w:numPr>
          <w:ilvl w:val="3"/>
          <w:numId w:val="1"/>
        </w:numPr>
        <w:spacing w:after="113" w:line="360" w:lineRule="auto"/>
        <w:ind w:left="1728" w:hanging="647.9999999999998"/>
        <w:rPr>
          <w:color w:val="000000"/>
          <w:sz w:val="20"/>
          <w:szCs w:val="20"/>
          <w:u w:val="none"/>
        </w:rPr>
      </w:pPr>
      <w:r w:rsidDel="00000000" w:rsidR="00000000" w:rsidRPr="00000000">
        <w:rPr>
          <w:color w:val="000000"/>
          <w:sz w:val="20"/>
          <w:szCs w:val="20"/>
          <w:rtl w:val="0"/>
        </w:rPr>
        <w:t xml:space="preserve">recusar-se, sem justificativa, a assinar o contrato ou a ata de registro de preço, ou a aceitar ou retirar o instrumento equivalente no prazo estabelecido pela Administração;</w:t>
      </w:r>
      <w:r w:rsidDel="00000000" w:rsidR="00000000" w:rsidRPr="00000000">
        <w:rPr>
          <w:rtl w:val="0"/>
        </w:rPr>
      </w:r>
    </w:p>
    <w:p w:rsidR="00000000" w:rsidDel="00000000" w:rsidP="00000000" w:rsidRDefault="00000000" w:rsidRPr="00000000" w14:paraId="00000268">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apresentar declaração ou documentação falsa exigida para o certame ou prestar declaração falsa durante a licitação</w:t>
      </w:r>
      <w:r w:rsidDel="00000000" w:rsidR="00000000" w:rsidRPr="00000000">
        <w:rPr>
          <w:rtl w:val="0"/>
        </w:rPr>
      </w:r>
    </w:p>
    <w:p w:rsidR="00000000" w:rsidDel="00000000" w:rsidP="00000000" w:rsidRDefault="00000000" w:rsidRPr="00000000" w14:paraId="00000269">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fraudar a licitação</w:t>
      </w:r>
      <w:r w:rsidDel="00000000" w:rsidR="00000000" w:rsidRPr="00000000">
        <w:rPr>
          <w:rtl w:val="0"/>
        </w:rPr>
      </w:r>
    </w:p>
    <w:p w:rsidR="00000000" w:rsidDel="00000000" w:rsidP="00000000" w:rsidRDefault="00000000" w:rsidRPr="00000000" w14:paraId="0000026A">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comportar-se de modo inidôneo ou cometer fraude de qualquer natureza, em especial quando:</w:t>
      </w:r>
      <w:r w:rsidDel="00000000" w:rsidR="00000000" w:rsidRPr="00000000">
        <w:rPr>
          <w:rtl w:val="0"/>
        </w:rPr>
      </w:r>
    </w:p>
    <w:p w:rsidR="00000000" w:rsidDel="00000000" w:rsidP="00000000" w:rsidRDefault="00000000" w:rsidRPr="00000000" w14:paraId="0000026B">
      <w:pPr>
        <w:numPr>
          <w:ilvl w:val="3"/>
          <w:numId w:val="1"/>
        </w:numPr>
        <w:spacing w:after="113" w:line="360" w:lineRule="auto"/>
        <w:ind w:left="1728" w:hanging="647.9999999999998"/>
        <w:rPr>
          <w:color w:val="000000"/>
          <w:sz w:val="20"/>
          <w:szCs w:val="20"/>
          <w:u w:val="none"/>
        </w:rPr>
      </w:pPr>
      <w:r w:rsidDel="00000000" w:rsidR="00000000" w:rsidRPr="00000000">
        <w:rPr>
          <w:color w:val="000000"/>
          <w:sz w:val="20"/>
          <w:szCs w:val="20"/>
          <w:rtl w:val="0"/>
        </w:rPr>
        <w:t xml:space="preserve">agir em conluio ou em desconformidade com a lei;</w:t>
      </w:r>
      <w:r w:rsidDel="00000000" w:rsidR="00000000" w:rsidRPr="00000000">
        <w:rPr>
          <w:rtl w:val="0"/>
        </w:rPr>
      </w:r>
    </w:p>
    <w:p w:rsidR="00000000" w:rsidDel="00000000" w:rsidP="00000000" w:rsidRDefault="00000000" w:rsidRPr="00000000" w14:paraId="0000026C">
      <w:pPr>
        <w:numPr>
          <w:ilvl w:val="3"/>
          <w:numId w:val="1"/>
        </w:numPr>
        <w:spacing w:after="113" w:line="360" w:lineRule="auto"/>
        <w:ind w:left="1728" w:hanging="647.9999999999998"/>
        <w:rPr>
          <w:color w:val="000000"/>
          <w:sz w:val="20"/>
          <w:szCs w:val="20"/>
          <w:u w:val="none"/>
        </w:rPr>
      </w:pPr>
      <w:r w:rsidDel="00000000" w:rsidR="00000000" w:rsidRPr="00000000">
        <w:rPr>
          <w:color w:val="000000"/>
          <w:sz w:val="20"/>
          <w:szCs w:val="20"/>
          <w:rtl w:val="0"/>
        </w:rPr>
        <w:t xml:space="preserve">induzir deliberadamente a erro no julgamento;</w:t>
      </w:r>
      <w:r w:rsidDel="00000000" w:rsidR="00000000" w:rsidRPr="00000000">
        <w:rPr>
          <w:rtl w:val="0"/>
        </w:rPr>
      </w:r>
    </w:p>
    <w:p w:rsidR="00000000" w:rsidDel="00000000" w:rsidP="00000000" w:rsidRDefault="00000000" w:rsidRPr="00000000" w14:paraId="0000026D">
      <w:pPr>
        <w:numPr>
          <w:ilvl w:val="3"/>
          <w:numId w:val="1"/>
        </w:numPr>
        <w:spacing w:after="113" w:line="360" w:lineRule="auto"/>
        <w:ind w:left="1728" w:hanging="647.9999999999998"/>
        <w:rPr>
          <w:color w:val="000000"/>
          <w:sz w:val="20"/>
          <w:szCs w:val="20"/>
          <w:u w:val="none"/>
        </w:rPr>
      </w:pPr>
      <w:r w:rsidDel="00000000" w:rsidR="00000000" w:rsidRPr="00000000">
        <w:rPr>
          <w:color w:val="000000"/>
          <w:sz w:val="20"/>
          <w:szCs w:val="20"/>
          <w:rtl w:val="0"/>
        </w:rPr>
        <w:t xml:space="preserve">apresentar amostra falsificada ou deteriorada;</w:t>
      </w:r>
      <w:r w:rsidDel="00000000" w:rsidR="00000000" w:rsidRPr="00000000">
        <w:rPr>
          <w:rtl w:val="0"/>
        </w:rPr>
      </w:r>
    </w:p>
    <w:p w:rsidR="00000000" w:rsidDel="00000000" w:rsidP="00000000" w:rsidRDefault="00000000" w:rsidRPr="00000000" w14:paraId="0000026E">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praticar atos ilícitos com vistas a frustrar os objetivos da licitação</w:t>
      </w:r>
      <w:r w:rsidDel="00000000" w:rsidR="00000000" w:rsidRPr="00000000">
        <w:rPr>
          <w:rtl w:val="0"/>
        </w:rPr>
      </w:r>
    </w:p>
    <w:p w:rsidR="00000000" w:rsidDel="00000000" w:rsidP="00000000" w:rsidRDefault="00000000" w:rsidRPr="00000000" w14:paraId="0000026F">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praticar ato lesivo previsto no</w:t>
      </w:r>
      <w:hyperlink r:id="rId51">
        <w:r w:rsidDel="00000000" w:rsidR="00000000" w:rsidRPr="00000000">
          <w:rPr>
            <w:color w:val="000000"/>
            <w:sz w:val="20"/>
            <w:szCs w:val="20"/>
            <w:rtl w:val="0"/>
          </w:rPr>
          <w:t xml:space="preserve"> art. 5º da Lei n.º 12.846, de 2013</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270">
      <w:pPr>
        <w:numPr>
          <w:ilvl w:val="1"/>
          <w:numId w:val="1"/>
        </w:numPr>
        <w:spacing w:after="113" w:line="360" w:lineRule="auto"/>
        <w:ind w:left="-15" w:firstLine="0"/>
        <w:rPr/>
      </w:pPr>
      <w:r w:rsidDel="00000000" w:rsidR="00000000" w:rsidRPr="00000000">
        <w:rPr>
          <w:rFonts w:ascii="Roboto" w:cs="Roboto" w:eastAsia="Roboto" w:hAnsi="Roboto"/>
          <w:color w:val="000000"/>
          <w:sz w:val="20"/>
          <w:szCs w:val="20"/>
          <w:rtl w:val="0"/>
        </w:rPr>
        <w:tab/>
        <w:t xml:space="preserve">C</w:t>
      </w:r>
      <w:r w:rsidDel="00000000" w:rsidR="00000000" w:rsidRPr="00000000">
        <w:rPr>
          <w:color w:val="000000"/>
          <w:sz w:val="20"/>
          <w:szCs w:val="20"/>
          <w:rtl w:val="0"/>
        </w:rPr>
        <w:t xml:space="preserve">om fulcro na</w:t>
      </w:r>
      <w:hyperlink r:id="rId52">
        <w:r w:rsidDel="00000000" w:rsidR="00000000" w:rsidRPr="00000000">
          <w:rPr>
            <w:color w:val="000000"/>
            <w:sz w:val="20"/>
            <w:szCs w:val="20"/>
            <w:rtl w:val="0"/>
          </w:rPr>
          <w:t xml:space="preserve"> Lei nº 14.133, de 2021</w:t>
        </w:r>
      </w:hyperlink>
      <w:r w:rsidDel="00000000" w:rsidR="00000000" w:rsidRPr="00000000">
        <w:rPr>
          <w:color w:val="000000"/>
          <w:sz w:val="20"/>
          <w:szCs w:val="20"/>
          <w:rtl w:val="0"/>
        </w:rPr>
        <w:t xml:space="preserve">, a Administração poderá, garantida a prévia defesa, aplicar aos licitantes e/ou adjudicatários as seguintes sanções, sem prejuízo das responsabilidades civil e criminal:</w:t>
      </w:r>
      <w:r w:rsidDel="00000000" w:rsidR="00000000" w:rsidRPr="00000000">
        <w:rPr>
          <w:rtl w:val="0"/>
        </w:rPr>
      </w:r>
    </w:p>
    <w:p w:rsidR="00000000" w:rsidDel="00000000" w:rsidP="00000000" w:rsidRDefault="00000000" w:rsidRPr="00000000" w14:paraId="00000271">
      <w:pPr>
        <w:numPr>
          <w:ilvl w:val="2"/>
          <w:numId w:val="1"/>
        </w:numPr>
        <w:spacing w:after="113" w:line="360" w:lineRule="auto"/>
        <w:ind w:left="315" w:firstLine="0"/>
        <w:rPr/>
      </w:pPr>
      <w:r w:rsidDel="00000000" w:rsidR="00000000" w:rsidRPr="00000000">
        <w:rPr>
          <w:color w:val="000000"/>
          <w:sz w:val="20"/>
          <w:szCs w:val="20"/>
          <w:rtl w:val="0"/>
        </w:rPr>
        <w:t xml:space="preserve">advertência;</w:t>
      </w:r>
      <w:r w:rsidDel="00000000" w:rsidR="00000000" w:rsidRPr="00000000">
        <w:rPr>
          <w:rtl w:val="0"/>
        </w:rPr>
      </w:r>
    </w:p>
    <w:p w:rsidR="00000000" w:rsidDel="00000000" w:rsidP="00000000" w:rsidRDefault="00000000" w:rsidRPr="00000000" w14:paraId="00000272">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multa;</w:t>
      </w:r>
      <w:r w:rsidDel="00000000" w:rsidR="00000000" w:rsidRPr="00000000">
        <w:rPr>
          <w:rtl w:val="0"/>
        </w:rPr>
      </w:r>
    </w:p>
    <w:p w:rsidR="00000000" w:rsidDel="00000000" w:rsidP="00000000" w:rsidRDefault="00000000" w:rsidRPr="00000000" w14:paraId="00000273">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impedimento de licitar e contratar e</w:t>
      </w:r>
      <w:r w:rsidDel="00000000" w:rsidR="00000000" w:rsidRPr="00000000">
        <w:rPr>
          <w:rtl w:val="0"/>
        </w:rPr>
      </w:r>
    </w:p>
    <w:p w:rsidR="00000000" w:rsidDel="00000000" w:rsidP="00000000" w:rsidRDefault="00000000" w:rsidRPr="00000000" w14:paraId="00000274">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declaração de inidoneidade para licitar ou contratar, enquanto perdurarem os motivos determinantes da punição ou até que seja promovida sua reabilitação perante a própria autoridade que aplicou a penalidade.</w:t>
      </w:r>
      <w:r w:rsidDel="00000000" w:rsidR="00000000" w:rsidRPr="00000000">
        <w:rPr>
          <w:rtl w:val="0"/>
        </w:rPr>
      </w:r>
    </w:p>
    <w:p w:rsidR="00000000" w:rsidDel="00000000" w:rsidP="00000000" w:rsidRDefault="00000000" w:rsidRPr="00000000" w14:paraId="00000275">
      <w:pPr>
        <w:numPr>
          <w:ilvl w:val="1"/>
          <w:numId w:val="1"/>
        </w:numPr>
        <w:spacing w:after="113" w:line="360" w:lineRule="auto"/>
        <w:ind w:left="-15" w:firstLine="0"/>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N</w:t>
      </w:r>
      <w:r w:rsidDel="00000000" w:rsidR="00000000" w:rsidRPr="00000000">
        <w:rPr>
          <w:color w:val="000000"/>
          <w:sz w:val="20"/>
          <w:szCs w:val="20"/>
          <w:rtl w:val="0"/>
        </w:rPr>
        <w:t xml:space="preserve">a aplicação das sanções serão considerados:</w:t>
      </w:r>
      <w:r w:rsidDel="00000000" w:rsidR="00000000" w:rsidRPr="00000000">
        <w:rPr>
          <w:rtl w:val="0"/>
        </w:rPr>
      </w:r>
    </w:p>
    <w:p w:rsidR="00000000" w:rsidDel="00000000" w:rsidP="00000000" w:rsidRDefault="00000000" w:rsidRPr="00000000" w14:paraId="00000276">
      <w:pPr>
        <w:numPr>
          <w:ilvl w:val="2"/>
          <w:numId w:val="1"/>
        </w:numPr>
        <w:spacing w:after="113" w:line="360" w:lineRule="auto"/>
        <w:ind w:left="315" w:firstLine="0"/>
        <w:rPr/>
      </w:pPr>
      <w:r w:rsidDel="00000000" w:rsidR="00000000" w:rsidRPr="00000000">
        <w:rPr>
          <w:color w:val="000000"/>
          <w:sz w:val="20"/>
          <w:szCs w:val="20"/>
          <w:rtl w:val="0"/>
        </w:rPr>
        <w:t xml:space="preserve">a natureza e a gravidade da infração cometida.</w:t>
      </w:r>
      <w:r w:rsidDel="00000000" w:rsidR="00000000" w:rsidRPr="00000000">
        <w:rPr>
          <w:rtl w:val="0"/>
        </w:rPr>
      </w:r>
    </w:p>
    <w:p w:rsidR="00000000" w:rsidDel="00000000" w:rsidP="00000000" w:rsidRDefault="00000000" w:rsidRPr="00000000" w14:paraId="00000277">
      <w:pPr>
        <w:numPr>
          <w:ilvl w:val="2"/>
          <w:numId w:val="1"/>
        </w:numPr>
        <w:spacing w:after="113" w:line="360" w:lineRule="auto"/>
        <w:ind w:left="315" w:firstLine="0"/>
        <w:rPr/>
      </w:pPr>
      <w:r w:rsidDel="00000000" w:rsidR="00000000" w:rsidRPr="00000000">
        <w:rPr>
          <w:color w:val="000000"/>
          <w:sz w:val="20"/>
          <w:szCs w:val="20"/>
          <w:rtl w:val="0"/>
        </w:rPr>
        <w:t xml:space="preserve"> as peculiaridades do caso concreto</w:t>
      </w:r>
      <w:r w:rsidDel="00000000" w:rsidR="00000000" w:rsidRPr="00000000">
        <w:rPr>
          <w:rtl w:val="0"/>
        </w:rPr>
      </w:r>
    </w:p>
    <w:p w:rsidR="00000000" w:rsidDel="00000000" w:rsidP="00000000" w:rsidRDefault="00000000" w:rsidRPr="00000000" w14:paraId="00000278">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as circunstâncias agravantes ou atenuantes</w:t>
      </w:r>
      <w:r w:rsidDel="00000000" w:rsidR="00000000" w:rsidRPr="00000000">
        <w:rPr>
          <w:rtl w:val="0"/>
        </w:rPr>
      </w:r>
    </w:p>
    <w:p w:rsidR="00000000" w:rsidDel="00000000" w:rsidP="00000000" w:rsidRDefault="00000000" w:rsidRPr="00000000" w14:paraId="00000279">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os danos que dela provierem para a Administração Pública</w:t>
      </w:r>
      <w:r w:rsidDel="00000000" w:rsidR="00000000" w:rsidRPr="00000000">
        <w:rPr>
          <w:rtl w:val="0"/>
        </w:rPr>
      </w:r>
    </w:p>
    <w:p w:rsidR="00000000" w:rsidDel="00000000" w:rsidP="00000000" w:rsidRDefault="00000000" w:rsidRPr="00000000" w14:paraId="0000027A">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a implantação ou o aperfeiçoamento de programa de integridade, conforme normas e orientações dos órgãos de controle.   </w:t>
      </w:r>
      <w:r w:rsidDel="00000000" w:rsidR="00000000" w:rsidRPr="00000000">
        <w:rPr>
          <w:rtl w:val="0"/>
        </w:rPr>
      </w:r>
    </w:p>
    <w:p w:rsidR="00000000" w:rsidDel="00000000" w:rsidP="00000000" w:rsidRDefault="00000000" w:rsidRPr="00000000" w14:paraId="0000027B">
      <w:pPr>
        <w:numPr>
          <w:ilvl w:val="1"/>
          <w:numId w:val="1"/>
        </w:numPr>
        <w:spacing w:after="113" w:line="360" w:lineRule="auto"/>
        <w:ind w:left="-15" w:firstLine="0"/>
        <w:rPr>
          <w:rFonts w:ascii="Roboto" w:cs="Roboto" w:eastAsia="Roboto" w:hAnsi="Roboto"/>
          <w:sz w:val="20"/>
          <w:szCs w:val="20"/>
        </w:rPr>
      </w:pPr>
      <w:r w:rsidDel="00000000" w:rsidR="00000000" w:rsidRPr="00000000">
        <w:rPr>
          <w:color w:val="000000"/>
          <w:sz w:val="20"/>
          <w:szCs w:val="20"/>
          <w:rtl w:val="0"/>
        </w:rPr>
        <w:t xml:space="preserve">A multa será recolhida em percentual de 0,5% a 30% incidente sobre o valor do contrato licitado, recolhida no prazo máximo de </w:t>
      </w:r>
      <w:r w:rsidDel="00000000" w:rsidR="00000000" w:rsidRPr="00000000">
        <w:rPr>
          <w:b w:val="1"/>
          <w:color w:val="000000"/>
          <w:sz w:val="20"/>
          <w:szCs w:val="20"/>
          <w:rtl w:val="0"/>
        </w:rPr>
        <w:t xml:space="preserve">30 (trinta) dias</w:t>
      </w:r>
      <w:r w:rsidDel="00000000" w:rsidR="00000000" w:rsidRPr="00000000">
        <w:rPr>
          <w:color w:val="000000"/>
          <w:sz w:val="20"/>
          <w:szCs w:val="20"/>
          <w:rtl w:val="0"/>
        </w:rPr>
        <w:t xml:space="preserve"> úteis, a contar da comunicação oficial.</w:t>
      </w:r>
      <w:r w:rsidDel="00000000" w:rsidR="00000000" w:rsidRPr="00000000">
        <w:rPr>
          <w:rtl w:val="0"/>
        </w:rPr>
      </w:r>
    </w:p>
    <w:p w:rsidR="00000000" w:rsidDel="00000000" w:rsidP="00000000" w:rsidRDefault="00000000" w:rsidRPr="00000000" w14:paraId="0000027C">
      <w:pPr>
        <w:numPr>
          <w:ilvl w:val="2"/>
          <w:numId w:val="1"/>
        </w:numPr>
        <w:spacing w:after="113" w:line="360" w:lineRule="auto"/>
        <w:ind w:left="315" w:firstLine="0"/>
        <w:rPr/>
      </w:pPr>
      <w:r w:rsidDel="00000000" w:rsidR="00000000" w:rsidRPr="00000000">
        <w:rPr>
          <w:color w:val="000000"/>
          <w:sz w:val="20"/>
          <w:szCs w:val="20"/>
          <w:rtl w:val="0"/>
        </w:rPr>
        <w:t xml:space="preserve">Para as infrações previstas nos itens </w:t>
      </w:r>
      <w:r w:rsidDel="00000000" w:rsidR="00000000" w:rsidRPr="00000000">
        <w:rPr>
          <w:color w:val="000000"/>
          <w:sz w:val="20"/>
          <w:szCs w:val="20"/>
          <w:highlight w:val="lightGray"/>
          <w:rtl w:val="0"/>
        </w:rPr>
        <w:t xml:space="preserve">12.1.1</w:t>
      </w:r>
      <w:r w:rsidDel="00000000" w:rsidR="00000000" w:rsidRPr="00000000">
        <w:rPr>
          <w:color w:val="000000"/>
          <w:sz w:val="20"/>
          <w:szCs w:val="20"/>
          <w:rtl w:val="0"/>
        </w:rPr>
        <w:t xml:space="preserve">, </w:t>
      </w:r>
      <w:r w:rsidDel="00000000" w:rsidR="00000000" w:rsidRPr="00000000">
        <w:rPr>
          <w:color w:val="000000"/>
          <w:sz w:val="20"/>
          <w:szCs w:val="20"/>
          <w:highlight w:val="lightGray"/>
          <w:rtl w:val="0"/>
        </w:rPr>
        <w:t xml:space="preserve">12.1.2</w:t>
      </w:r>
      <w:r w:rsidDel="00000000" w:rsidR="00000000" w:rsidRPr="00000000">
        <w:rPr>
          <w:color w:val="000000"/>
          <w:sz w:val="20"/>
          <w:szCs w:val="20"/>
          <w:rtl w:val="0"/>
        </w:rPr>
        <w:t xml:space="preserve"> e </w:t>
      </w:r>
      <w:r w:rsidDel="00000000" w:rsidR="00000000" w:rsidRPr="00000000">
        <w:rPr>
          <w:color w:val="000000"/>
          <w:sz w:val="20"/>
          <w:szCs w:val="20"/>
          <w:highlight w:val="lightGray"/>
          <w:rtl w:val="0"/>
        </w:rPr>
        <w:t xml:space="preserve">12.1.3</w:t>
      </w:r>
      <w:r w:rsidDel="00000000" w:rsidR="00000000" w:rsidRPr="00000000">
        <w:rPr>
          <w:color w:val="000000"/>
          <w:sz w:val="20"/>
          <w:szCs w:val="20"/>
          <w:rtl w:val="0"/>
        </w:rPr>
        <w:t xml:space="preserve">, a multa será de 0,5% a 15% do valor do contrato licitado.</w:t>
      </w:r>
      <w:r w:rsidDel="00000000" w:rsidR="00000000" w:rsidRPr="00000000">
        <w:rPr>
          <w:rtl w:val="0"/>
        </w:rPr>
      </w:r>
    </w:p>
    <w:p w:rsidR="00000000" w:rsidDel="00000000" w:rsidP="00000000" w:rsidRDefault="00000000" w:rsidRPr="00000000" w14:paraId="0000027D">
      <w:pPr>
        <w:numPr>
          <w:ilvl w:val="2"/>
          <w:numId w:val="1"/>
        </w:numPr>
        <w:spacing w:after="113" w:line="360" w:lineRule="auto"/>
        <w:ind w:left="315" w:firstLine="0"/>
        <w:rPr>
          <w:sz w:val="20"/>
          <w:szCs w:val="20"/>
        </w:rPr>
      </w:pPr>
      <w:r w:rsidDel="00000000" w:rsidR="00000000" w:rsidRPr="00000000">
        <w:rPr>
          <w:color w:val="000000"/>
          <w:sz w:val="20"/>
          <w:szCs w:val="20"/>
          <w:rtl w:val="0"/>
        </w:rPr>
        <w:t xml:space="preserve">Para as infrações previstas nos itens </w:t>
      </w:r>
      <w:r w:rsidDel="00000000" w:rsidR="00000000" w:rsidRPr="00000000">
        <w:rPr>
          <w:color w:val="000000"/>
          <w:sz w:val="20"/>
          <w:szCs w:val="20"/>
          <w:highlight w:val="lightGray"/>
          <w:rtl w:val="0"/>
        </w:rPr>
        <w:t xml:space="preserve">12.1.4</w:t>
      </w:r>
      <w:r w:rsidDel="00000000" w:rsidR="00000000" w:rsidRPr="00000000">
        <w:rPr>
          <w:color w:val="000000"/>
          <w:sz w:val="20"/>
          <w:szCs w:val="20"/>
          <w:rtl w:val="0"/>
        </w:rPr>
        <w:t xml:space="preserve">, </w:t>
      </w:r>
      <w:r w:rsidDel="00000000" w:rsidR="00000000" w:rsidRPr="00000000">
        <w:rPr>
          <w:color w:val="000000"/>
          <w:sz w:val="20"/>
          <w:szCs w:val="20"/>
          <w:highlight w:val="lightGray"/>
          <w:rtl w:val="0"/>
        </w:rPr>
        <w:t xml:space="preserve">12.1.5</w:t>
      </w:r>
      <w:r w:rsidDel="00000000" w:rsidR="00000000" w:rsidRPr="00000000">
        <w:rPr>
          <w:color w:val="000000"/>
          <w:sz w:val="20"/>
          <w:szCs w:val="20"/>
          <w:rtl w:val="0"/>
        </w:rPr>
        <w:t xml:space="preserve">, </w:t>
      </w:r>
      <w:r w:rsidDel="00000000" w:rsidR="00000000" w:rsidRPr="00000000">
        <w:rPr>
          <w:color w:val="000000"/>
          <w:sz w:val="20"/>
          <w:szCs w:val="20"/>
          <w:highlight w:val="lightGray"/>
          <w:rtl w:val="0"/>
        </w:rPr>
        <w:t xml:space="preserve">12.1.6</w:t>
      </w:r>
      <w:r w:rsidDel="00000000" w:rsidR="00000000" w:rsidRPr="00000000">
        <w:rPr>
          <w:color w:val="000000"/>
          <w:sz w:val="20"/>
          <w:szCs w:val="20"/>
          <w:rtl w:val="0"/>
        </w:rPr>
        <w:t xml:space="preserve">, </w:t>
      </w:r>
      <w:r w:rsidDel="00000000" w:rsidR="00000000" w:rsidRPr="00000000">
        <w:rPr>
          <w:color w:val="000000"/>
          <w:sz w:val="20"/>
          <w:szCs w:val="20"/>
          <w:highlight w:val="lightGray"/>
          <w:rtl w:val="0"/>
        </w:rPr>
        <w:t xml:space="preserve">12.1.7</w:t>
      </w:r>
      <w:r w:rsidDel="00000000" w:rsidR="00000000" w:rsidRPr="00000000">
        <w:rPr>
          <w:color w:val="000000"/>
          <w:sz w:val="20"/>
          <w:szCs w:val="20"/>
          <w:rtl w:val="0"/>
        </w:rPr>
        <w:t xml:space="preserve"> e </w:t>
      </w:r>
      <w:r w:rsidDel="00000000" w:rsidR="00000000" w:rsidRPr="00000000">
        <w:rPr>
          <w:color w:val="000000"/>
          <w:sz w:val="20"/>
          <w:szCs w:val="20"/>
          <w:highlight w:val="lightGray"/>
          <w:rtl w:val="0"/>
        </w:rPr>
        <w:t xml:space="preserve">12.1.8</w:t>
      </w:r>
      <w:r w:rsidDel="00000000" w:rsidR="00000000" w:rsidRPr="00000000">
        <w:rPr>
          <w:color w:val="000000"/>
          <w:sz w:val="20"/>
          <w:szCs w:val="20"/>
          <w:rtl w:val="0"/>
        </w:rPr>
        <w:t xml:space="preserve">, a multa será de 15% a 30% do valor do contrato licitado.</w:t>
      </w:r>
      <w:r w:rsidDel="00000000" w:rsidR="00000000" w:rsidRPr="00000000">
        <w:rPr>
          <w:rtl w:val="0"/>
        </w:rPr>
      </w:r>
    </w:p>
    <w:p w:rsidR="00000000" w:rsidDel="00000000" w:rsidP="00000000" w:rsidRDefault="00000000" w:rsidRPr="00000000" w14:paraId="0000027E">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As sanções de advertência, impedimento de licitar e contratar e declaração de inidoneidade para licitar ou contratar poderão ser aplicadas, cumulativamente ou não, à penalidade de multa.</w:t>
      </w:r>
      <w:r w:rsidDel="00000000" w:rsidR="00000000" w:rsidRPr="00000000">
        <w:rPr>
          <w:rtl w:val="0"/>
        </w:rPr>
      </w:r>
    </w:p>
    <w:p w:rsidR="00000000" w:rsidDel="00000000" w:rsidP="00000000" w:rsidRDefault="00000000" w:rsidRPr="00000000" w14:paraId="0000027F">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Na aplicação da sanção de multa será facultada a defesa do interessado no prazo de 15 (quinze) dias úteis, contado da data de sua intimação.</w:t>
      </w:r>
      <w:r w:rsidDel="00000000" w:rsidR="00000000" w:rsidRPr="00000000">
        <w:rPr>
          <w:rtl w:val="0"/>
        </w:rPr>
      </w:r>
    </w:p>
    <w:p w:rsidR="00000000" w:rsidDel="00000000" w:rsidP="00000000" w:rsidRDefault="00000000" w:rsidRPr="00000000" w14:paraId="00000280">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A sanção de impedimento de licitar e contratar será aplicada ao responsável em decorrência das infrações administrativas relacionadas nos itens </w:t>
      </w:r>
      <w:r w:rsidDel="00000000" w:rsidR="00000000" w:rsidRPr="00000000">
        <w:rPr>
          <w:color w:val="000000"/>
          <w:sz w:val="20"/>
          <w:szCs w:val="20"/>
          <w:highlight w:val="lightGray"/>
          <w:rtl w:val="0"/>
        </w:rPr>
        <w:t xml:space="preserve">12.1.1</w:t>
      </w:r>
      <w:r w:rsidDel="00000000" w:rsidR="00000000" w:rsidRPr="00000000">
        <w:rPr>
          <w:color w:val="000000"/>
          <w:sz w:val="20"/>
          <w:szCs w:val="20"/>
          <w:rtl w:val="0"/>
        </w:rPr>
        <w:t xml:space="preserve">, </w:t>
      </w:r>
      <w:r w:rsidDel="00000000" w:rsidR="00000000" w:rsidRPr="00000000">
        <w:rPr>
          <w:color w:val="000000"/>
          <w:sz w:val="20"/>
          <w:szCs w:val="20"/>
          <w:highlight w:val="lightGray"/>
          <w:rtl w:val="0"/>
        </w:rPr>
        <w:t xml:space="preserve">12.1.2</w:t>
      </w:r>
      <w:r w:rsidDel="00000000" w:rsidR="00000000" w:rsidRPr="00000000">
        <w:rPr>
          <w:color w:val="000000"/>
          <w:sz w:val="20"/>
          <w:szCs w:val="20"/>
          <w:rtl w:val="0"/>
        </w:rPr>
        <w:t xml:space="preserve"> e </w:t>
      </w:r>
      <w:r w:rsidDel="00000000" w:rsidR="00000000" w:rsidRPr="00000000">
        <w:rPr>
          <w:color w:val="000000"/>
          <w:sz w:val="20"/>
          <w:szCs w:val="20"/>
          <w:highlight w:val="lightGray"/>
          <w:rtl w:val="0"/>
        </w:rPr>
        <w:t xml:space="preserve">12.1.3</w:t>
      </w:r>
      <w:r w:rsidDel="00000000" w:rsidR="00000000" w:rsidRPr="00000000">
        <w:rPr>
          <w:color w:val="000000"/>
          <w:sz w:val="20"/>
          <w:szCs w:val="20"/>
          <w:rtl w:val="0"/>
        </w:rPr>
        <w:t xml:space="preserve">, quando não se justificar a imposição de penalidade mais grave, e impedirá o responsável de licitar e contratar no âmbito da Administração Pública direta e indireta do ente federativo a qual pertencer o órgão ou entidade, pelo prazo máximo de 3 (três) anos.</w:t>
      </w:r>
      <w:r w:rsidDel="00000000" w:rsidR="00000000" w:rsidRPr="00000000">
        <w:rPr>
          <w:rtl w:val="0"/>
        </w:rPr>
      </w:r>
    </w:p>
    <w:p w:rsidR="00000000" w:rsidDel="00000000" w:rsidP="00000000" w:rsidRDefault="00000000" w:rsidRPr="00000000" w14:paraId="00000281">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Poderá ser aplicada ao responsável a sanção de declaração de inidoneidade para licitar ou contratar, em decorrência da prática das infrações dispostas nos itens </w:t>
      </w:r>
      <w:r w:rsidDel="00000000" w:rsidR="00000000" w:rsidRPr="00000000">
        <w:rPr>
          <w:color w:val="000000"/>
          <w:sz w:val="20"/>
          <w:szCs w:val="20"/>
          <w:highlight w:val="lightGray"/>
          <w:rtl w:val="0"/>
        </w:rPr>
        <w:t xml:space="preserve">12.1.4</w:t>
      </w:r>
      <w:r w:rsidDel="00000000" w:rsidR="00000000" w:rsidRPr="00000000">
        <w:rPr>
          <w:color w:val="000000"/>
          <w:sz w:val="20"/>
          <w:szCs w:val="20"/>
          <w:rtl w:val="0"/>
        </w:rPr>
        <w:t xml:space="preserve">, </w:t>
      </w:r>
      <w:r w:rsidDel="00000000" w:rsidR="00000000" w:rsidRPr="00000000">
        <w:rPr>
          <w:color w:val="000000"/>
          <w:sz w:val="20"/>
          <w:szCs w:val="20"/>
          <w:highlight w:val="lightGray"/>
          <w:rtl w:val="0"/>
        </w:rPr>
        <w:t xml:space="preserve">12.1.5</w:t>
      </w:r>
      <w:r w:rsidDel="00000000" w:rsidR="00000000" w:rsidRPr="00000000">
        <w:rPr>
          <w:color w:val="000000"/>
          <w:sz w:val="20"/>
          <w:szCs w:val="20"/>
          <w:rtl w:val="0"/>
        </w:rPr>
        <w:t xml:space="preserve">, </w:t>
      </w:r>
      <w:r w:rsidDel="00000000" w:rsidR="00000000" w:rsidRPr="00000000">
        <w:rPr>
          <w:color w:val="000000"/>
          <w:sz w:val="20"/>
          <w:szCs w:val="20"/>
          <w:highlight w:val="lightGray"/>
          <w:rtl w:val="0"/>
        </w:rPr>
        <w:t xml:space="preserve">12.1.6</w:t>
      </w:r>
      <w:r w:rsidDel="00000000" w:rsidR="00000000" w:rsidRPr="00000000">
        <w:rPr>
          <w:color w:val="000000"/>
          <w:sz w:val="20"/>
          <w:szCs w:val="20"/>
          <w:rtl w:val="0"/>
        </w:rPr>
        <w:t xml:space="preserve">, </w:t>
      </w:r>
      <w:r w:rsidDel="00000000" w:rsidR="00000000" w:rsidRPr="00000000">
        <w:rPr>
          <w:color w:val="000000"/>
          <w:sz w:val="20"/>
          <w:szCs w:val="20"/>
          <w:highlight w:val="lightGray"/>
          <w:rtl w:val="0"/>
        </w:rPr>
        <w:t xml:space="preserve">12.1.7</w:t>
      </w:r>
      <w:r w:rsidDel="00000000" w:rsidR="00000000" w:rsidRPr="00000000">
        <w:rPr>
          <w:color w:val="000000"/>
          <w:sz w:val="20"/>
          <w:szCs w:val="20"/>
          <w:rtl w:val="0"/>
        </w:rPr>
        <w:t xml:space="preserve"> e </w:t>
      </w:r>
      <w:r w:rsidDel="00000000" w:rsidR="00000000" w:rsidRPr="00000000">
        <w:rPr>
          <w:color w:val="000000"/>
          <w:sz w:val="20"/>
          <w:szCs w:val="20"/>
          <w:highlight w:val="lightGray"/>
          <w:rtl w:val="0"/>
        </w:rPr>
        <w:t xml:space="preserve">12.1.8</w:t>
      </w:r>
      <w:r w:rsidDel="00000000" w:rsidR="00000000" w:rsidRPr="00000000">
        <w:rPr>
          <w:color w:val="000000"/>
          <w:sz w:val="20"/>
          <w:szCs w:val="20"/>
          <w:rtl w:val="0"/>
        </w:rPr>
        <w:t xml:space="preserve">, bem como pelas infrações administrativas previstas nos itens </w:t>
      </w:r>
      <w:r w:rsidDel="00000000" w:rsidR="00000000" w:rsidRPr="00000000">
        <w:rPr>
          <w:color w:val="000000"/>
          <w:sz w:val="20"/>
          <w:szCs w:val="20"/>
          <w:highlight w:val="lightGray"/>
          <w:rtl w:val="0"/>
        </w:rPr>
        <w:t xml:space="preserve">12.1.1</w:t>
      </w:r>
      <w:r w:rsidDel="00000000" w:rsidR="00000000" w:rsidRPr="00000000">
        <w:rPr>
          <w:color w:val="000000"/>
          <w:sz w:val="20"/>
          <w:szCs w:val="20"/>
          <w:rtl w:val="0"/>
        </w:rPr>
        <w:t xml:space="preserve">, </w:t>
      </w:r>
      <w:r w:rsidDel="00000000" w:rsidR="00000000" w:rsidRPr="00000000">
        <w:rPr>
          <w:color w:val="000000"/>
          <w:sz w:val="20"/>
          <w:szCs w:val="20"/>
          <w:highlight w:val="lightGray"/>
          <w:rtl w:val="0"/>
        </w:rPr>
        <w:t xml:space="preserve">12.1.2</w:t>
      </w:r>
      <w:r w:rsidDel="00000000" w:rsidR="00000000" w:rsidRPr="00000000">
        <w:rPr>
          <w:color w:val="000000"/>
          <w:sz w:val="20"/>
          <w:szCs w:val="20"/>
          <w:rtl w:val="0"/>
        </w:rPr>
        <w:t xml:space="preserve"> e </w:t>
      </w:r>
      <w:r w:rsidDel="00000000" w:rsidR="00000000" w:rsidRPr="00000000">
        <w:rPr>
          <w:color w:val="000000"/>
          <w:sz w:val="20"/>
          <w:szCs w:val="20"/>
          <w:highlight w:val="lightGray"/>
          <w:rtl w:val="0"/>
        </w:rPr>
        <w:t xml:space="preserve">12.1.3</w:t>
      </w:r>
      <w:r w:rsidDel="00000000" w:rsidR="00000000" w:rsidRPr="00000000">
        <w:rPr>
          <w:color w:val="000000"/>
          <w:sz w:val="20"/>
          <w:szCs w:val="20"/>
          <w:rtl w:val="0"/>
        </w:rPr>
        <w:t xml:space="preserve"> que justifiquem a imposição de penalidade mais grave que a sanção de impedimento de licitar e contratar, cuja duração observará o prazo previsto no</w:t>
      </w:r>
      <w:hyperlink r:id="rId53">
        <w:r w:rsidDel="00000000" w:rsidR="00000000" w:rsidRPr="00000000">
          <w:rPr>
            <w:color w:val="000000"/>
            <w:sz w:val="20"/>
            <w:szCs w:val="20"/>
            <w:rtl w:val="0"/>
          </w:rPr>
          <w:t xml:space="preserve"> art. 156, §5º, da Lei n.º 14.133/2021</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282">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  A recusa injustificada do adjudicatário em assinar o contrato ou a ata de registro de preço, ou em aceitar ou retirar o instrumento equivalente no prazo estabelecido pela Administração, descrita no item </w:t>
      </w:r>
      <w:r w:rsidDel="00000000" w:rsidR="00000000" w:rsidRPr="00000000">
        <w:rPr>
          <w:color w:val="000000"/>
          <w:sz w:val="20"/>
          <w:szCs w:val="20"/>
          <w:highlight w:val="lightGray"/>
          <w:rtl w:val="0"/>
        </w:rPr>
        <w:t xml:space="preserve">12.1.3</w:t>
      </w:r>
      <w:r w:rsidDel="00000000" w:rsidR="00000000" w:rsidRPr="00000000">
        <w:rPr>
          <w:color w:val="000000"/>
          <w:sz w:val="20"/>
          <w:szCs w:val="20"/>
          <w:rtl w:val="0"/>
        </w:rPr>
        <w:t xml:space="preserve">, caracterizará o descumprimento total da obrigação assumida e o sujeitará às penalidades e à imediata perda da garantia de proposta em favor do órgão ou entidade promotora da licitação, nos termos do</w:t>
      </w:r>
      <w:hyperlink r:id="rId54">
        <w:r w:rsidDel="00000000" w:rsidR="00000000" w:rsidRPr="00000000">
          <w:rPr>
            <w:color w:val="000000"/>
            <w:sz w:val="20"/>
            <w:szCs w:val="20"/>
            <w:rtl w:val="0"/>
          </w:rPr>
          <w:t xml:space="preserve"> art. 45, §4º da IN SEGES/ME n.º 73, de 2022</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283">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r w:rsidDel="00000000" w:rsidR="00000000" w:rsidRPr="00000000">
        <w:rPr>
          <w:rtl w:val="0"/>
        </w:rPr>
      </w:r>
    </w:p>
    <w:p w:rsidR="00000000" w:rsidDel="00000000" w:rsidP="00000000" w:rsidRDefault="00000000" w:rsidRPr="00000000" w14:paraId="00000284">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Del="00000000" w:rsidR="00000000" w:rsidRPr="00000000">
        <w:rPr>
          <w:rtl w:val="0"/>
        </w:rPr>
      </w:r>
    </w:p>
    <w:p w:rsidR="00000000" w:rsidDel="00000000" w:rsidP="00000000" w:rsidRDefault="00000000" w:rsidRPr="00000000" w14:paraId="00000285">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r w:rsidDel="00000000" w:rsidR="00000000" w:rsidRPr="00000000">
        <w:rPr>
          <w:rtl w:val="0"/>
        </w:rPr>
      </w:r>
    </w:p>
    <w:p w:rsidR="00000000" w:rsidDel="00000000" w:rsidP="00000000" w:rsidRDefault="00000000" w:rsidRPr="00000000" w14:paraId="00000286">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O recurso e o pedido de reconsideração terão efeito suspensivo do ato ou da decisão recorrida até que sobrevenha decisão final da autoridade competente.</w:t>
      </w:r>
      <w:r w:rsidDel="00000000" w:rsidR="00000000" w:rsidRPr="00000000">
        <w:rPr>
          <w:rtl w:val="0"/>
        </w:rPr>
      </w:r>
    </w:p>
    <w:p w:rsidR="00000000" w:rsidDel="00000000" w:rsidP="00000000" w:rsidRDefault="00000000" w:rsidRPr="00000000" w14:paraId="00000287">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A aplicação das sanções previstas neste edital não exclui, em hipótese alguma, a obrigação de reparação integral dos danos causados.</w:t>
      </w:r>
      <w:r w:rsidDel="00000000" w:rsidR="00000000" w:rsidRPr="00000000">
        <w:rPr>
          <w:rtl w:val="0"/>
        </w:rPr>
      </w:r>
    </w:p>
    <w:p w:rsidR="00000000" w:rsidDel="00000000" w:rsidP="00000000" w:rsidRDefault="00000000" w:rsidRPr="00000000" w14:paraId="00000288">
      <w:pPr>
        <w:pStyle w:val="Title"/>
        <w:widowControl w:val="1"/>
        <w:numPr>
          <w:ilvl w:val="0"/>
          <w:numId w:val="1"/>
        </w:numPr>
        <w:spacing w:after="142" w:before="283" w:line="360" w:lineRule="auto"/>
        <w:ind w:left="0" w:right="0" w:firstLine="0"/>
        <w:jc w:val="left"/>
        <w:rPr>
          <w:rFonts w:ascii="Roboto" w:cs="Roboto" w:eastAsia="Roboto" w:hAnsi="Roboto"/>
        </w:rPr>
      </w:pPr>
      <w:bookmarkStart w:colFirst="0" w:colLast="0" w:name="_heading=h.3rdcrjn" w:id="12"/>
      <w:bookmarkEnd w:id="12"/>
      <w:r w:rsidDel="00000000" w:rsidR="00000000" w:rsidRPr="00000000">
        <w:rPr>
          <w:rFonts w:ascii="Roboto" w:cs="Roboto" w:eastAsia="Roboto" w:hAnsi="Roboto"/>
          <w:color w:val="000000"/>
          <w:sz w:val="20"/>
          <w:szCs w:val="20"/>
          <w:rtl w:val="0"/>
        </w:rPr>
        <w:t xml:space="preserve">DA IMPUGNAÇÃO AO EDITAL E DO PEDIDO DE ESCLARECIMENTO </w:t>
      </w:r>
      <w:r w:rsidDel="00000000" w:rsidR="00000000" w:rsidRPr="00000000">
        <w:rPr>
          <w:rtl w:val="0"/>
        </w:rPr>
      </w:r>
    </w:p>
    <w:p w:rsidR="00000000" w:rsidDel="00000000" w:rsidP="00000000" w:rsidRDefault="00000000" w:rsidRPr="00000000" w14:paraId="0000028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smallCaps w:val="0"/>
          <w:strike w:val="0"/>
          <w:shd w:fill="auto" w:val="clear"/>
          <w:vertAlign w:val="baseline"/>
        </w:rPr>
      </w:pPr>
      <w:r w:rsidDel="00000000" w:rsidR="00000000" w:rsidRPr="00000000">
        <w:rPr>
          <w:rFonts w:ascii="Roboto" w:cs="Roboto" w:eastAsia="Roboto" w:hAnsi="Roboto"/>
          <w:color w:val="000000"/>
          <w:sz w:val="20"/>
          <w:szCs w:val="20"/>
          <w:rtl w:val="0"/>
        </w:rPr>
        <w:t xml:space="preserve">Q</w:t>
      </w:r>
      <w:r w:rsidDel="00000000" w:rsidR="00000000" w:rsidRPr="00000000">
        <w:rPr>
          <w:color w:val="000000"/>
          <w:sz w:val="20"/>
          <w:szCs w:val="20"/>
          <w:rtl w:val="0"/>
        </w:rPr>
        <w:t xml:space="preserve">ualquer pessoa é parte legítima para impugnar este Edital por irregularidade na aplicação da</w:t>
      </w:r>
      <w:hyperlink r:id="rId55">
        <w:r w:rsidDel="00000000" w:rsidR="00000000" w:rsidRPr="00000000">
          <w:rPr>
            <w:color w:val="000000"/>
            <w:sz w:val="20"/>
            <w:szCs w:val="20"/>
            <w:rtl w:val="0"/>
          </w:rPr>
          <w:t xml:space="preserve"> Lei nº 14.133, de 2021</w:t>
        </w:r>
      </w:hyperlink>
      <w:r w:rsidDel="00000000" w:rsidR="00000000" w:rsidRPr="00000000">
        <w:rPr>
          <w:color w:val="000000"/>
          <w:sz w:val="20"/>
          <w:szCs w:val="20"/>
          <w:rtl w:val="0"/>
        </w:rPr>
        <w:t xml:space="preserve">, devendo protocolar o pedido até 3 (três) dias úteis antes da data da abertura do certame.</w:t>
      </w:r>
      <w:r w:rsidDel="00000000" w:rsidR="00000000" w:rsidRPr="00000000">
        <w:rPr>
          <w:rtl w:val="0"/>
        </w:rPr>
      </w:r>
    </w:p>
    <w:p w:rsidR="00000000" w:rsidDel="00000000" w:rsidP="00000000" w:rsidRDefault="00000000" w:rsidRPr="00000000" w14:paraId="0000028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A </w:t>
      </w:r>
      <w:r w:rsidDel="00000000" w:rsidR="00000000" w:rsidRPr="00000000">
        <w:rPr>
          <w:color w:val="000000"/>
          <w:sz w:val="20"/>
          <w:szCs w:val="20"/>
          <w:rtl w:val="0"/>
        </w:rPr>
        <w:t xml:space="preserve">resposta à impugnação ou ao pedido de esclarecimento será divulgada em sítio eletrônico oficial no prazo de até 3 (três) dias úteis, limitado ao último dia útil anterior à data da abertura do certame.</w:t>
      </w:r>
      <w:r w:rsidDel="00000000" w:rsidR="00000000" w:rsidRPr="00000000">
        <w:rPr>
          <w:rtl w:val="0"/>
        </w:rPr>
      </w:r>
    </w:p>
    <w:p w:rsidR="00000000" w:rsidDel="00000000" w:rsidP="00000000" w:rsidRDefault="00000000" w:rsidRPr="00000000" w14:paraId="0000028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 </w:t>
      </w:r>
      <w:r w:rsidDel="00000000" w:rsidR="00000000" w:rsidRPr="00000000">
        <w:rPr>
          <w:color w:val="000000"/>
          <w:sz w:val="20"/>
          <w:szCs w:val="20"/>
          <w:rtl w:val="0"/>
        </w:rPr>
        <w:t xml:space="preserve">A impugnação e o pedido de esclarecimento poderão ser realizados por forma eletrônica, pelo e-mail </w:t>
      </w:r>
      <w:hyperlink r:id="rId56">
        <w:r w:rsidDel="00000000" w:rsidR="00000000" w:rsidRPr="00000000">
          <w:rPr>
            <w:color w:val="000000"/>
            <w:sz w:val="20"/>
            <w:szCs w:val="20"/>
            <w:u w:val="single"/>
            <w:rtl w:val="0"/>
          </w:rPr>
          <w:t xml:space="preserve">licitacao@unila.edu.br</w:t>
        </w:r>
      </w:hyperlink>
      <w:r w:rsidDel="00000000" w:rsidR="00000000" w:rsidRPr="00000000">
        <w:rPr>
          <w:color w:val="000000"/>
          <w:sz w:val="20"/>
          <w:szCs w:val="20"/>
          <w:rtl w:val="0"/>
        </w:rPr>
        <w:t xml:space="preserve">, ou por petição dirigida ou protocolada no endereço Av. Tarquínio Joslin dos Santos, 1000, Protocolo Central, Polo Universitário, em Foz do Iguaçu/PR, no CEP 85.870-650 - Departamento de Licitações. </w:t>
      </w:r>
      <w:r w:rsidDel="00000000" w:rsidR="00000000" w:rsidRPr="00000000">
        <w:rPr>
          <w:rtl w:val="0"/>
        </w:rPr>
      </w:r>
    </w:p>
    <w:p w:rsidR="00000000" w:rsidDel="00000000" w:rsidP="00000000" w:rsidRDefault="00000000" w:rsidRPr="00000000" w14:paraId="0000028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As </w:t>
      </w:r>
      <w:r w:rsidDel="00000000" w:rsidR="00000000" w:rsidRPr="00000000">
        <w:rPr>
          <w:color w:val="000000"/>
          <w:sz w:val="20"/>
          <w:szCs w:val="20"/>
          <w:rtl w:val="0"/>
        </w:rPr>
        <w:t xml:space="preserve">impugnações e pedidos de esclarecimentos não suspendem os prazos previstos no certame.</w:t>
      </w:r>
      <w:r w:rsidDel="00000000" w:rsidR="00000000" w:rsidRPr="00000000">
        <w:rPr>
          <w:rFonts w:ascii="Roboto" w:cs="Roboto" w:eastAsia="Roboto" w:hAnsi="Roboto"/>
          <w:color w:val="000000"/>
          <w:sz w:val="20"/>
          <w:szCs w:val="20"/>
          <w:rtl w:val="0"/>
        </w:rPr>
        <w:t xml:space="preserve"> </w:t>
      </w:r>
      <w:r w:rsidDel="00000000" w:rsidR="00000000" w:rsidRPr="00000000">
        <w:rPr>
          <w:rtl w:val="0"/>
        </w:rPr>
      </w:r>
    </w:p>
    <w:p w:rsidR="00000000" w:rsidDel="00000000" w:rsidP="00000000" w:rsidRDefault="00000000" w:rsidRPr="00000000" w14:paraId="0000028D">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3" w:right="0" w:firstLine="0"/>
        <w:jc w:val="both"/>
        <w:rPr>
          <w:b w:val="0"/>
          <w:smallCaps w:val="0"/>
          <w:strike w:val="0"/>
          <w:vertAlign w:val="baseline"/>
        </w:rPr>
      </w:pPr>
      <w:r w:rsidDel="00000000" w:rsidR="00000000" w:rsidRPr="00000000">
        <w:rPr>
          <w:rFonts w:ascii="Roboto" w:cs="Roboto" w:eastAsia="Roboto" w:hAnsi="Roboto"/>
          <w:color w:val="000000"/>
          <w:sz w:val="20"/>
          <w:szCs w:val="20"/>
          <w:rtl w:val="0"/>
        </w:rPr>
        <w:t xml:space="preserve">A </w:t>
      </w:r>
      <w:r w:rsidDel="00000000" w:rsidR="00000000" w:rsidRPr="00000000">
        <w:rPr>
          <w:color w:val="000000"/>
          <w:sz w:val="20"/>
          <w:szCs w:val="20"/>
          <w:rtl w:val="0"/>
        </w:rPr>
        <w:t xml:space="preserve">concessão de efeito suspensivo à impugnação é medida excepcional e deverá ser motivada pelo agente de contratação, nos autos do processo de licitação.</w:t>
      </w:r>
      <w:r w:rsidDel="00000000" w:rsidR="00000000" w:rsidRPr="00000000">
        <w:rPr>
          <w:rtl w:val="0"/>
        </w:rPr>
      </w:r>
    </w:p>
    <w:p w:rsidR="00000000" w:rsidDel="00000000" w:rsidP="00000000" w:rsidRDefault="00000000" w:rsidRPr="00000000" w14:paraId="0000028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smallCaps w:val="0"/>
          <w:strike w:val="0"/>
          <w:shd w:fill="auto" w:val="clear"/>
          <w:vertAlign w:val="baseline"/>
        </w:rPr>
      </w:pPr>
      <w:r w:rsidDel="00000000" w:rsidR="00000000" w:rsidRPr="00000000">
        <w:rPr>
          <w:rFonts w:ascii="Roboto" w:cs="Roboto" w:eastAsia="Roboto" w:hAnsi="Roboto"/>
          <w:color w:val="000000"/>
          <w:sz w:val="20"/>
          <w:szCs w:val="20"/>
          <w:rtl w:val="0"/>
        </w:rPr>
        <w:t xml:space="preserve">Ac</w:t>
      </w:r>
      <w:r w:rsidDel="00000000" w:rsidR="00000000" w:rsidRPr="00000000">
        <w:rPr>
          <w:color w:val="000000"/>
          <w:sz w:val="20"/>
          <w:szCs w:val="20"/>
          <w:rtl w:val="0"/>
        </w:rPr>
        <w:t xml:space="preserve">olhida a impugnação, será definida e publicada nova data para a realização do certame.</w:t>
      </w:r>
      <w:r w:rsidDel="00000000" w:rsidR="00000000" w:rsidRPr="00000000">
        <w:rPr>
          <w:rtl w:val="0"/>
        </w:rPr>
      </w:r>
    </w:p>
    <w:p w:rsidR="00000000" w:rsidDel="00000000" w:rsidP="00000000" w:rsidRDefault="00000000" w:rsidRPr="00000000" w14:paraId="0000028F">
      <w:pPr>
        <w:pStyle w:val="Title"/>
        <w:widowControl w:val="1"/>
        <w:numPr>
          <w:ilvl w:val="0"/>
          <w:numId w:val="1"/>
        </w:numPr>
        <w:spacing w:after="142" w:before="283" w:line="360" w:lineRule="auto"/>
        <w:ind w:left="360" w:hanging="360"/>
        <w:jc w:val="left"/>
        <w:rPr>
          <w:rFonts w:ascii="Roboto" w:cs="Roboto" w:eastAsia="Roboto" w:hAnsi="Roboto"/>
        </w:rPr>
      </w:pPr>
      <w:bookmarkStart w:colFirst="0" w:colLast="0" w:name="_heading=h.lnxbz9" w:id="13"/>
      <w:bookmarkEnd w:id="13"/>
      <w:r w:rsidDel="00000000" w:rsidR="00000000" w:rsidRPr="00000000">
        <w:rPr>
          <w:rFonts w:ascii="Roboto" w:cs="Roboto" w:eastAsia="Roboto" w:hAnsi="Roboto"/>
          <w:color w:val="000000"/>
          <w:sz w:val="20"/>
          <w:szCs w:val="20"/>
          <w:rtl w:val="0"/>
        </w:rPr>
        <w:t xml:space="preserve">DA DAS DISPOSIÇÕES GERAIS</w:t>
      </w:r>
      <w:r w:rsidDel="00000000" w:rsidR="00000000" w:rsidRPr="00000000">
        <w:rPr>
          <w:rtl w:val="0"/>
        </w:rPr>
      </w:r>
    </w:p>
    <w:p w:rsidR="00000000" w:rsidDel="00000000" w:rsidP="00000000" w:rsidRDefault="00000000" w:rsidRPr="00000000" w14:paraId="0000029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highlight w:val="white"/>
          <w:vertAlign w:val="baseline"/>
        </w:rPr>
      </w:pPr>
      <w:r w:rsidDel="00000000" w:rsidR="00000000" w:rsidRPr="00000000">
        <w:rPr>
          <w:rFonts w:ascii="Roboto" w:cs="Roboto" w:eastAsia="Roboto" w:hAnsi="Roboto"/>
          <w:color w:val="000000"/>
          <w:sz w:val="20"/>
          <w:szCs w:val="20"/>
          <w:highlight w:val="white"/>
          <w:rtl w:val="0"/>
        </w:rPr>
        <w:t xml:space="preserve">Será d</w:t>
      </w:r>
      <w:r w:rsidDel="00000000" w:rsidR="00000000" w:rsidRPr="00000000">
        <w:rPr>
          <w:color w:val="000000"/>
          <w:sz w:val="20"/>
          <w:szCs w:val="20"/>
          <w:highlight w:val="white"/>
          <w:rtl w:val="0"/>
        </w:rPr>
        <w:t xml:space="preserve">ivulgada ata da sessão pública no sistema eletrônico.</w:t>
      </w:r>
      <w:r w:rsidDel="00000000" w:rsidR="00000000" w:rsidRPr="00000000">
        <w:rPr>
          <w:rtl w:val="0"/>
        </w:rPr>
      </w:r>
    </w:p>
    <w:p w:rsidR="00000000" w:rsidDel="00000000" w:rsidP="00000000" w:rsidRDefault="00000000" w:rsidRPr="00000000" w14:paraId="0000029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highlight w:val="white"/>
          <w:vertAlign w:val="baseline"/>
        </w:rPr>
      </w:pPr>
      <w:r w:rsidDel="00000000" w:rsidR="00000000" w:rsidRPr="00000000">
        <w:rPr>
          <w:rFonts w:ascii="Roboto" w:cs="Roboto" w:eastAsia="Roboto" w:hAnsi="Roboto"/>
          <w:color w:val="000000"/>
          <w:sz w:val="20"/>
          <w:szCs w:val="20"/>
          <w:highlight w:val="white"/>
          <w:rtl w:val="0"/>
        </w:rPr>
        <w:t xml:space="preserve"> N</w:t>
      </w:r>
      <w:r w:rsidDel="00000000" w:rsidR="00000000" w:rsidRPr="00000000">
        <w:rPr>
          <w:color w:val="000000"/>
          <w:sz w:val="20"/>
          <w:szCs w:val="20"/>
          <w:highlight w:val="white"/>
          <w:rtl w:val="0"/>
        </w:rPr>
        <w:t xml:space="preserve">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r w:rsidDel="00000000" w:rsidR="00000000" w:rsidRPr="00000000">
        <w:rPr>
          <w:rtl w:val="0"/>
        </w:rPr>
      </w:r>
    </w:p>
    <w:p w:rsidR="00000000" w:rsidDel="00000000" w:rsidP="00000000" w:rsidRDefault="00000000" w:rsidRPr="00000000" w14:paraId="0000029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sz w:val="20"/>
          <w:szCs w:val="20"/>
          <w:highlight w:val="white"/>
          <w:u w:val="none"/>
        </w:rPr>
      </w:pPr>
      <w:r w:rsidDel="00000000" w:rsidR="00000000" w:rsidRPr="00000000">
        <w:rPr>
          <w:color w:val="000000"/>
          <w:sz w:val="20"/>
          <w:szCs w:val="20"/>
          <w:highlight w:val="white"/>
          <w:rtl w:val="0"/>
        </w:rPr>
        <w:t xml:space="preserve">Todas as referências de tempo no Edital, no aviso e durante a sessão pública observarão o horário de Brasília - DF.</w:t>
      </w:r>
      <w:r w:rsidDel="00000000" w:rsidR="00000000" w:rsidRPr="00000000">
        <w:rPr>
          <w:rtl w:val="0"/>
        </w:rPr>
      </w:r>
    </w:p>
    <w:p w:rsidR="00000000" w:rsidDel="00000000" w:rsidP="00000000" w:rsidRDefault="00000000" w:rsidRPr="00000000" w14:paraId="0000029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A homologação do resultado desta licitação não implicará direito à contratação.</w:t>
      </w:r>
      <w:r w:rsidDel="00000000" w:rsidR="00000000" w:rsidRPr="00000000">
        <w:rPr>
          <w:rtl w:val="0"/>
        </w:rPr>
      </w:r>
    </w:p>
    <w:p w:rsidR="00000000" w:rsidDel="00000000" w:rsidP="00000000" w:rsidRDefault="00000000" w:rsidRPr="00000000" w14:paraId="0000029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vertAlign w:val="baseline"/>
        </w:rPr>
      </w:pPr>
      <w:r w:rsidDel="00000000" w:rsidR="00000000" w:rsidRPr="00000000">
        <w:rPr>
          <w:rFonts w:ascii="Roboto" w:cs="Roboto" w:eastAsia="Roboto" w:hAnsi="Roboto"/>
          <w:i w:val="0"/>
          <w:smallCaps w:val="0"/>
          <w:strike w:val="0"/>
          <w:color w:val="000000"/>
          <w:sz w:val="20"/>
          <w:szCs w:val="20"/>
          <w:u w:val="none"/>
          <w:vertAlign w:val="baseline"/>
          <w:rtl w:val="0"/>
        </w:rPr>
        <w:t xml:space="preserve">Fica assegurado à Universidade Federal da Integração Latino Americana – UNILA o direito de, no seu interesse, anular ou revogar, a qualquer tempo, no todo ou em parte, a presente licitação, dando ciência às participantes, na forma da legislação vigente.</w:t>
      </w:r>
      <w:r w:rsidDel="00000000" w:rsidR="00000000" w:rsidRPr="00000000">
        <w:rPr>
          <w:rtl w:val="0"/>
        </w:rPr>
      </w:r>
    </w:p>
    <w:p w:rsidR="00000000" w:rsidDel="00000000" w:rsidP="00000000" w:rsidRDefault="00000000" w:rsidRPr="00000000" w14:paraId="0000029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As </w:t>
      </w:r>
      <w:r w:rsidDel="00000000" w:rsidR="00000000" w:rsidRPr="00000000">
        <w:rPr>
          <w:color w:val="000000"/>
          <w:sz w:val="20"/>
          <w:szCs w:val="20"/>
          <w:rtl w:val="0"/>
        </w:rPr>
        <w:t xml:space="preserve">normas disciplinadoras da licitação serão sempre interpretadas em favor da ampliação da disputa entre os interessados, desde que não comprometam o interesse da Administração, o princípio da isonomia, a finalidade e a segurança da contratação.</w:t>
      </w:r>
      <w:r w:rsidDel="00000000" w:rsidR="00000000" w:rsidRPr="00000000">
        <w:rPr>
          <w:rtl w:val="0"/>
        </w:rPr>
      </w:r>
    </w:p>
    <w:p w:rsidR="00000000" w:rsidDel="00000000" w:rsidP="00000000" w:rsidRDefault="00000000" w:rsidRPr="00000000" w14:paraId="0000029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Os </w:t>
      </w:r>
      <w:r w:rsidDel="00000000" w:rsidR="00000000" w:rsidRPr="00000000">
        <w:rPr>
          <w:color w:val="000000"/>
          <w:sz w:val="20"/>
          <w:szCs w:val="20"/>
          <w:rtl w:val="0"/>
        </w:rPr>
        <w:t xml:space="preserve">licitantes assumem todos os custos de preparação e apresentação de suas propostas e a Administração não será, em nenhum caso, responsável por esses custos, independentemente da condução ou do resultado do processo licitatório.</w:t>
      </w:r>
      <w:r w:rsidDel="00000000" w:rsidR="00000000" w:rsidRPr="00000000">
        <w:rPr>
          <w:rtl w:val="0"/>
        </w:rPr>
      </w:r>
    </w:p>
    <w:p w:rsidR="00000000" w:rsidDel="00000000" w:rsidP="00000000" w:rsidRDefault="00000000" w:rsidRPr="00000000" w14:paraId="0000029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Na </w:t>
      </w:r>
      <w:r w:rsidDel="00000000" w:rsidR="00000000" w:rsidRPr="00000000">
        <w:rPr>
          <w:color w:val="000000"/>
          <w:sz w:val="20"/>
          <w:szCs w:val="20"/>
          <w:rtl w:val="0"/>
        </w:rPr>
        <w:t xml:space="preserve">contagem dos prazos estabelecidos neste Edital e seus Anexos, excluir-se-á o dia do início e incluir-se-á o do vencimento. Só se iniciam e vencem os prazos em dias de expediente na Administração.</w:t>
      </w:r>
      <w:r w:rsidDel="00000000" w:rsidR="00000000" w:rsidRPr="00000000">
        <w:rPr>
          <w:rtl w:val="0"/>
        </w:rPr>
      </w:r>
    </w:p>
    <w:p w:rsidR="00000000" w:rsidDel="00000000" w:rsidP="00000000" w:rsidRDefault="00000000" w:rsidRPr="00000000" w14:paraId="0000029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O desatendimento </w:t>
      </w:r>
      <w:r w:rsidDel="00000000" w:rsidR="00000000" w:rsidRPr="00000000">
        <w:rPr>
          <w:color w:val="000000"/>
          <w:sz w:val="20"/>
          <w:szCs w:val="20"/>
          <w:rtl w:val="0"/>
        </w:rPr>
        <w:t xml:space="preserve">de exigências formais não essenciais não importará o afastamento do licitante, desde que seja possível o aproveitamento do ato, observados os princípios da isonomia e do interesse público.</w:t>
      </w:r>
      <w:r w:rsidDel="00000000" w:rsidR="00000000" w:rsidRPr="00000000">
        <w:rPr>
          <w:rtl w:val="0"/>
        </w:rPr>
      </w:r>
    </w:p>
    <w:p w:rsidR="00000000" w:rsidDel="00000000" w:rsidP="00000000" w:rsidRDefault="00000000" w:rsidRPr="00000000" w14:paraId="0000029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Em caso de </w:t>
      </w:r>
      <w:r w:rsidDel="00000000" w:rsidR="00000000" w:rsidRPr="00000000">
        <w:rPr>
          <w:color w:val="000000"/>
          <w:sz w:val="20"/>
          <w:szCs w:val="20"/>
          <w:rtl w:val="0"/>
        </w:rPr>
        <w:t xml:space="preserve">divergência entre disposições deste Edital e de seus anexos ou demais peças que compõem o processo, prevalecerá as deste Edital.</w:t>
      </w:r>
      <w:r w:rsidDel="00000000" w:rsidR="00000000" w:rsidRPr="00000000">
        <w:rPr>
          <w:rtl w:val="0"/>
        </w:rPr>
      </w:r>
    </w:p>
    <w:p w:rsidR="00000000" w:rsidDel="00000000" w:rsidP="00000000" w:rsidRDefault="00000000" w:rsidRPr="00000000" w14:paraId="0000029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O Edital está disponibilizado, na íntegra, nos endereços eletrônicos </w:t>
      </w:r>
      <w:hyperlink r:id="rId57">
        <w:r w:rsidDel="00000000" w:rsidR="00000000" w:rsidRPr="00000000">
          <w:rPr>
            <w:rFonts w:ascii="Roboto" w:cs="Roboto" w:eastAsia="Roboto" w:hAnsi="Roboto"/>
            <w:i w:val="0"/>
            <w:smallCaps w:val="0"/>
            <w:strike w:val="0"/>
            <w:color w:val="000000"/>
            <w:sz w:val="20"/>
            <w:szCs w:val="20"/>
            <w:u w:val="single"/>
            <w:shd w:fill="auto" w:val="clear"/>
            <w:vertAlign w:val="baseline"/>
            <w:rtl w:val="0"/>
          </w:rPr>
          <w:t xml:space="preserve">https://www.gov.br/pncp/pt-br</w:t>
        </w:r>
      </w:hyperlink>
      <w:r w:rsidDel="00000000" w:rsidR="00000000" w:rsidRPr="00000000">
        <w:rPr>
          <w:rFonts w:ascii="Roboto" w:cs="Roboto" w:eastAsia="Roboto" w:hAnsi="Roboto"/>
          <w:color w:val="000000"/>
          <w:sz w:val="20"/>
          <w:szCs w:val="20"/>
          <w:rtl w:val="0"/>
        </w:rPr>
        <w:t xml:space="preserve">,</w:t>
      </w: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 </w:t>
      </w:r>
      <w:hyperlink r:id="rId58">
        <w:r w:rsidDel="00000000" w:rsidR="00000000" w:rsidRPr="00000000">
          <w:rPr>
            <w:rFonts w:ascii="Roboto" w:cs="Roboto" w:eastAsia="Roboto" w:hAnsi="Roboto"/>
            <w:i w:val="0"/>
            <w:smallCaps w:val="0"/>
            <w:strike w:val="0"/>
            <w:color w:val="000000"/>
            <w:sz w:val="20"/>
            <w:szCs w:val="20"/>
            <w:u w:val="single"/>
            <w:shd w:fill="auto" w:val="clear"/>
            <w:vertAlign w:val="baseline"/>
            <w:rtl w:val="0"/>
          </w:rPr>
          <w:t xml:space="preserve">https://www.gov.br/compras/pt-br/sistemas/comprasnet-siasg</w:t>
        </w:r>
      </w:hyperlink>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 e </w:t>
      </w:r>
      <w:hyperlink r:id="rId59">
        <w:r w:rsidDel="00000000" w:rsidR="00000000" w:rsidRPr="00000000">
          <w:rPr>
            <w:rFonts w:ascii="Roboto" w:cs="Roboto" w:eastAsia="Roboto" w:hAnsi="Roboto"/>
            <w:i w:val="0"/>
            <w:smallCaps w:val="0"/>
            <w:strike w:val="0"/>
            <w:color w:val="000000"/>
            <w:sz w:val="20"/>
            <w:szCs w:val="20"/>
            <w:u w:val="single"/>
            <w:shd w:fill="auto" w:val="clear"/>
            <w:vertAlign w:val="baseline"/>
            <w:rtl w:val="0"/>
          </w:rPr>
          <w:t xml:space="preserve">www.portal.unila.edu.br</w:t>
        </w:r>
      </w:hyperlink>
      <w:r w:rsidDel="00000000" w:rsidR="00000000" w:rsidRPr="00000000">
        <w:rPr>
          <w:rFonts w:ascii="Roboto" w:cs="Roboto" w:eastAsia="Roboto" w:hAnsi="Roboto"/>
          <w:i w:val="0"/>
          <w:smallCaps w:val="0"/>
          <w:strike w:val="0"/>
          <w:color w:val="000000"/>
          <w:sz w:val="20"/>
          <w:szCs w:val="20"/>
          <w:highlight w:val="white"/>
          <w:u w:val="none"/>
          <w:vertAlign w:val="baseline"/>
          <w:rtl w:val="0"/>
        </w:rPr>
        <w:t xml:space="preserve">, e também poderão ser lidos e/ou obtidos no endereço </w:t>
      </w: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Av. </w:t>
      </w:r>
      <w:r w:rsidDel="00000000" w:rsidR="00000000" w:rsidRPr="00000000">
        <w:rPr>
          <w:rFonts w:ascii="Roboto" w:cs="Roboto" w:eastAsia="Roboto" w:hAnsi="Roboto"/>
          <w:color w:val="000000"/>
          <w:sz w:val="20"/>
          <w:szCs w:val="20"/>
          <w:rtl w:val="0"/>
        </w:rPr>
        <w:t xml:space="preserve">Tarquínio Joslin dos Santos</w:t>
      </w: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 1</w:t>
      </w:r>
      <w:r w:rsidDel="00000000" w:rsidR="00000000" w:rsidRPr="00000000">
        <w:rPr>
          <w:rFonts w:ascii="Roboto" w:cs="Roboto" w:eastAsia="Roboto" w:hAnsi="Roboto"/>
          <w:color w:val="000000"/>
          <w:sz w:val="20"/>
          <w:szCs w:val="20"/>
          <w:rtl w:val="0"/>
        </w:rPr>
        <w:t xml:space="preserve">000</w:t>
      </w: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 </w:t>
      </w:r>
      <w:r w:rsidDel="00000000" w:rsidR="00000000" w:rsidRPr="00000000">
        <w:rPr>
          <w:rFonts w:ascii="Roboto" w:cs="Roboto" w:eastAsia="Roboto" w:hAnsi="Roboto"/>
          <w:color w:val="000000"/>
          <w:sz w:val="20"/>
          <w:szCs w:val="20"/>
          <w:rtl w:val="0"/>
        </w:rPr>
        <w:t xml:space="preserve">Protocolo Central</w:t>
      </w: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 </w:t>
      </w:r>
      <w:r w:rsidDel="00000000" w:rsidR="00000000" w:rsidRPr="00000000">
        <w:rPr>
          <w:rFonts w:ascii="Roboto" w:cs="Roboto" w:eastAsia="Roboto" w:hAnsi="Roboto"/>
          <w:color w:val="000000"/>
          <w:sz w:val="20"/>
          <w:szCs w:val="20"/>
          <w:rtl w:val="0"/>
        </w:rPr>
        <w:t xml:space="preserve">Polo Universitário</w:t>
      </w: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 em Foz do Iguaçu/PR, no CEP 85.8</w:t>
      </w:r>
      <w:r w:rsidDel="00000000" w:rsidR="00000000" w:rsidRPr="00000000">
        <w:rPr>
          <w:rFonts w:ascii="Roboto" w:cs="Roboto" w:eastAsia="Roboto" w:hAnsi="Roboto"/>
          <w:color w:val="000000"/>
          <w:sz w:val="20"/>
          <w:szCs w:val="20"/>
          <w:rtl w:val="0"/>
        </w:rPr>
        <w:t xml:space="preserve">70</w:t>
      </w: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w:t>
      </w:r>
      <w:r w:rsidDel="00000000" w:rsidR="00000000" w:rsidRPr="00000000">
        <w:rPr>
          <w:rFonts w:ascii="Roboto" w:cs="Roboto" w:eastAsia="Roboto" w:hAnsi="Roboto"/>
          <w:color w:val="000000"/>
          <w:sz w:val="20"/>
          <w:szCs w:val="20"/>
          <w:rtl w:val="0"/>
        </w:rPr>
        <w:t xml:space="preserve">650</w:t>
      </w: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 nos dias úteis, no horário das 09:00 horas às 17:00 horas, mesmo endereço e período no qual os autos do processo administrativo permanecerão com vista franqueada aos interessados.</w:t>
      </w:r>
      <w:r w:rsidDel="00000000" w:rsidR="00000000" w:rsidRPr="00000000">
        <w:rPr>
          <w:rtl w:val="0"/>
        </w:rPr>
      </w:r>
    </w:p>
    <w:p w:rsidR="00000000" w:rsidDel="00000000" w:rsidP="00000000" w:rsidRDefault="00000000" w:rsidRPr="00000000" w14:paraId="0000029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Integram este Edital, para todos os fins e efeitos, os seguintes anexos:</w:t>
      </w:r>
      <w:r w:rsidDel="00000000" w:rsidR="00000000" w:rsidRPr="00000000">
        <w:rPr>
          <w:rtl w:val="0"/>
        </w:rPr>
      </w:r>
    </w:p>
    <w:p w:rsidR="00000000" w:rsidDel="00000000" w:rsidP="00000000" w:rsidRDefault="00000000" w:rsidRPr="00000000" w14:paraId="0000029C">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5" w:right="0" w:firstLine="0"/>
        <w:jc w:val="both"/>
        <w:rPr>
          <w:smallCaps w:val="0"/>
          <w:strike w:val="0"/>
          <w:vertAlign w:val="baseline"/>
        </w:rPr>
      </w:pP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 </w:t>
      </w:r>
      <w:r w:rsidDel="00000000" w:rsidR="00000000" w:rsidRPr="00000000">
        <w:rPr>
          <w:rFonts w:ascii="Roboto" w:cs="Roboto" w:eastAsia="Roboto" w:hAnsi="Roboto"/>
          <w:b w:val="1"/>
          <w:i w:val="0"/>
          <w:smallCaps w:val="0"/>
          <w:strike w:val="0"/>
          <w:color w:val="000000"/>
          <w:sz w:val="20"/>
          <w:szCs w:val="20"/>
          <w:u w:val="none"/>
          <w:shd w:fill="auto" w:val="clear"/>
          <w:vertAlign w:val="baseline"/>
          <w:rtl w:val="0"/>
        </w:rPr>
        <w:t xml:space="preserve">ANEXO I</w:t>
      </w: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 – Termo de Referência;</w:t>
      </w:r>
      <w:r w:rsidDel="00000000" w:rsidR="00000000" w:rsidRPr="00000000">
        <w:rPr>
          <w:rtl w:val="0"/>
        </w:rPr>
      </w:r>
    </w:p>
    <w:p w:rsidR="00000000" w:rsidDel="00000000" w:rsidP="00000000" w:rsidRDefault="00000000" w:rsidRPr="00000000" w14:paraId="0000029D">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5" w:right="0" w:firstLine="0"/>
        <w:jc w:val="both"/>
        <w:rPr>
          <w:smallCaps w:val="0"/>
          <w:strike w:val="0"/>
          <w:vertAlign w:val="baseline"/>
        </w:rPr>
      </w:pP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 </w:t>
      </w:r>
      <w:r w:rsidDel="00000000" w:rsidR="00000000" w:rsidRPr="00000000">
        <w:rPr>
          <w:rFonts w:ascii="Roboto" w:cs="Roboto" w:eastAsia="Roboto" w:hAnsi="Roboto"/>
          <w:b w:val="1"/>
          <w:i w:val="0"/>
          <w:smallCaps w:val="0"/>
          <w:strike w:val="0"/>
          <w:color w:val="000000"/>
          <w:sz w:val="20"/>
          <w:szCs w:val="20"/>
          <w:u w:val="none"/>
          <w:shd w:fill="auto" w:val="clear"/>
          <w:vertAlign w:val="baseline"/>
          <w:rtl w:val="0"/>
        </w:rPr>
        <w:t xml:space="preserve">ANEXO II</w:t>
      </w: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 – Modelo de Proposta de Preços;</w:t>
      </w:r>
      <w:r w:rsidDel="00000000" w:rsidR="00000000" w:rsidRPr="00000000">
        <w:rPr>
          <w:rtl w:val="0"/>
        </w:rPr>
      </w:r>
    </w:p>
    <w:p w:rsidR="00000000" w:rsidDel="00000000" w:rsidP="00000000" w:rsidRDefault="00000000" w:rsidRPr="00000000" w14:paraId="0000029E">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5" w:right="0" w:firstLine="0"/>
        <w:jc w:val="both"/>
        <w:rPr>
          <w:smallCaps w:val="0"/>
          <w:strike w:val="0"/>
          <w:vertAlign w:val="baseline"/>
        </w:rPr>
      </w:pPr>
      <w:r w:rsidDel="00000000" w:rsidR="00000000" w:rsidRPr="00000000">
        <w:rPr>
          <w:rFonts w:ascii="Roboto" w:cs="Roboto" w:eastAsia="Roboto" w:hAnsi="Roboto"/>
          <w:b w:val="1"/>
          <w:i w:val="0"/>
          <w:smallCaps w:val="0"/>
          <w:strike w:val="0"/>
          <w:color w:val="000000"/>
          <w:sz w:val="20"/>
          <w:szCs w:val="20"/>
          <w:u w:val="none"/>
          <w:shd w:fill="auto" w:val="clear"/>
          <w:vertAlign w:val="baseline"/>
          <w:rtl w:val="0"/>
        </w:rPr>
        <w:t xml:space="preserve">ANEXO III</w:t>
      </w: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 – </w:t>
      </w:r>
      <w:r w:rsidDel="00000000" w:rsidR="00000000" w:rsidRPr="00000000">
        <w:rPr>
          <w:rFonts w:ascii="Roboto" w:cs="Roboto" w:eastAsia="Roboto" w:hAnsi="Roboto"/>
          <w:color w:val="000000"/>
          <w:sz w:val="20"/>
          <w:szCs w:val="20"/>
          <w:rtl w:val="0"/>
        </w:rPr>
        <w:t xml:space="preserve">Termo de Contrato</w:t>
      </w: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9F">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5" w:right="0" w:firstLine="0"/>
        <w:jc w:val="both"/>
        <w:rPr>
          <w:rFonts w:ascii="Roboto" w:cs="Roboto" w:eastAsia="Roboto" w:hAnsi="Roboto"/>
          <w:color w:val="000000"/>
          <w:sz w:val="20"/>
          <w:szCs w:val="20"/>
          <w:u w:val="none"/>
        </w:rPr>
      </w:pPr>
      <w:r w:rsidDel="00000000" w:rsidR="00000000" w:rsidRPr="00000000">
        <w:rPr>
          <w:rFonts w:ascii="Roboto" w:cs="Roboto" w:eastAsia="Roboto" w:hAnsi="Roboto"/>
          <w:b w:val="1"/>
          <w:color w:val="000000"/>
          <w:sz w:val="20"/>
          <w:szCs w:val="20"/>
          <w:rtl w:val="0"/>
        </w:rPr>
        <w:t xml:space="preserve">ANEXO IV</w:t>
      </w:r>
      <w:r w:rsidDel="00000000" w:rsidR="00000000" w:rsidRPr="00000000">
        <w:rPr>
          <w:rFonts w:ascii="Roboto" w:cs="Roboto" w:eastAsia="Roboto" w:hAnsi="Roboto"/>
          <w:color w:val="000000"/>
          <w:sz w:val="20"/>
          <w:szCs w:val="20"/>
          <w:rtl w:val="0"/>
        </w:rPr>
        <w:t xml:space="preserve"> - Minuta da Ata de Registro de Preços; e</w:t>
      </w:r>
      <w:r w:rsidDel="00000000" w:rsidR="00000000" w:rsidRPr="00000000">
        <w:rPr>
          <w:rtl w:val="0"/>
        </w:rPr>
      </w:r>
    </w:p>
    <w:p w:rsidR="00000000" w:rsidDel="00000000" w:rsidP="00000000" w:rsidRDefault="00000000" w:rsidRPr="00000000" w14:paraId="000002A0">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5" w:right="0" w:firstLine="0"/>
        <w:jc w:val="both"/>
        <w:rPr>
          <w:smallCaps w:val="0"/>
          <w:strike w:val="0"/>
          <w:vertAlign w:val="baseline"/>
        </w:rPr>
      </w:pPr>
      <w:r w:rsidDel="00000000" w:rsidR="00000000" w:rsidRPr="00000000">
        <w:rPr>
          <w:rFonts w:ascii="Roboto" w:cs="Roboto" w:eastAsia="Roboto" w:hAnsi="Roboto"/>
          <w:b w:val="1"/>
          <w:i w:val="0"/>
          <w:smallCaps w:val="0"/>
          <w:strike w:val="0"/>
          <w:color w:val="000000"/>
          <w:sz w:val="20"/>
          <w:szCs w:val="20"/>
          <w:u w:val="none"/>
          <w:shd w:fill="auto" w:val="clear"/>
          <w:vertAlign w:val="baseline"/>
          <w:rtl w:val="0"/>
        </w:rPr>
        <w:t xml:space="preserve">ANEXO V </w:t>
      </w: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w:t>
      </w:r>
      <w:r w:rsidDel="00000000" w:rsidR="00000000" w:rsidRPr="00000000">
        <w:rPr>
          <w:rFonts w:ascii="Roboto" w:cs="Roboto" w:eastAsia="Roboto" w:hAnsi="Roboto"/>
          <w:color w:val="000000"/>
          <w:sz w:val="20"/>
          <w:szCs w:val="20"/>
          <w:rtl w:val="0"/>
        </w:rPr>
        <w:t xml:space="preserve"> </w:t>
      </w:r>
      <w:r w:rsidDel="00000000" w:rsidR="00000000" w:rsidRPr="00000000">
        <w:rPr>
          <w:rFonts w:ascii="Roboto" w:cs="Roboto" w:eastAsia="Roboto" w:hAnsi="Roboto"/>
          <w:i w:val="0"/>
          <w:smallCaps w:val="0"/>
          <w:strike w:val="0"/>
          <w:color w:val="000000"/>
          <w:sz w:val="19"/>
          <w:szCs w:val="19"/>
          <w:u w:val="none"/>
          <w:shd w:fill="auto" w:val="clear"/>
          <w:vertAlign w:val="baseline"/>
          <w:rtl w:val="0"/>
        </w:rPr>
        <w:t xml:space="preserve">Instrução Normativa nº 02/2021 PROAGI/UNILA, de 29 de ju</w:t>
      </w:r>
      <w:r w:rsidDel="00000000" w:rsidR="00000000" w:rsidRPr="00000000">
        <w:rPr>
          <w:rFonts w:ascii="Roboto" w:cs="Roboto" w:eastAsia="Roboto" w:hAnsi="Roboto"/>
          <w:color w:val="000000"/>
          <w:sz w:val="19"/>
          <w:szCs w:val="19"/>
          <w:rtl w:val="0"/>
        </w:rPr>
        <w:t xml:space="preserve">n</w:t>
      </w:r>
      <w:r w:rsidDel="00000000" w:rsidR="00000000" w:rsidRPr="00000000">
        <w:rPr>
          <w:rFonts w:ascii="Roboto" w:cs="Roboto" w:eastAsia="Roboto" w:hAnsi="Roboto"/>
          <w:i w:val="0"/>
          <w:smallCaps w:val="0"/>
          <w:strike w:val="0"/>
          <w:color w:val="000000"/>
          <w:sz w:val="19"/>
          <w:szCs w:val="19"/>
          <w:u w:val="none"/>
          <w:shd w:fill="auto" w:val="clear"/>
          <w:vertAlign w:val="baseline"/>
          <w:rtl w:val="0"/>
        </w:rPr>
        <w:t xml:space="preserve">ho de 2021.</w:t>
      </w:r>
      <w:r w:rsidDel="00000000" w:rsidR="00000000" w:rsidRPr="00000000">
        <w:rPr>
          <w:rtl w:val="0"/>
        </w:rPr>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360" w:lineRule="auto"/>
        <w:ind w:left="1922" w:right="0" w:firstLine="0"/>
        <w:jc w:val="both"/>
        <w:rPr>
          <w:rFonts w:ascii="Roboto" w:cs="Roboto" w:eastAsia="Roboto" w:hAnsi="Roboto"/>
          <w:color w:val="000000"/>
          <w:sz w:val="19"/>
          <w:szCs w:val="19"/>
        </w:rPr>
      </w:pPr>
      <w:r w:rsidDel="00000000" w:rsidR="00000000" w:rsidRPr="00000000">
        <w:rPr>
          <w:rtl w:val="0"/>
        </w:rPr>
      </w:r>
    </w:p>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Roboto" w:cs="Roboto" w:eastAsia="Roboto" w:hAnsi="Roboto"/>
          <w:i w:val="0"/>
          <w:smallCaps w:val="0"/>
          <w:strike w:val="0"/>
          <w:color w:val="00000a"/>
          <w:sz w:val="20"/>
          <w:szCs w:val="20"/>
          <w:u w:val="none"/>
          <w:shd w:fill="auto" w:val="clear"/>
          <w:vertAlign w:val="baseline"/>
        </w:rPr>
      </w:pPr>
      <w:r w:rsidDel="00000000" w:rsidR="00000000" w:rsidRPr="00000000">
        <w:rPr>
          <w:rFonts w:ascii="Roboto" w:cs="Roboto" w:eastAsia="Roboto" w:hAnsi="Roboto"/>
          <w:i w:val="0"/>
          <w:smallCaps w:val="0"/>
          <w:strike w:val="0"/>
          <w:color w:val="000000"/>
          <w:sz w:val="20"/>
          <w:szCs w:val="20"/>
          <w:highlight w:val="white"/>
          <w:u w:val="none"/>
          <w:vertAlign w:val="baseline"/>
          <w:rtl w:val="0"/>
        </w:rPr>
        <w:t xml:space="preserve">Foz do Iguaçu, </w:t>
      </w:r>
      <w:r w:rsidDel="00000000" w:rsidR="00000000" w:rsidRPr="00000000">
        <w:rPr>
          <w:rFonts w:ascii="Roboto" w:cs="Roboto" w:eastAsia="Roboto" w:hAnsi="Roboto"/>
          <w:color w:val="000000"/>
          <w:sz w:val="20"/>
          <w:szCs w:val="20"/>
          <w:highlight w:val="white"/>
          <w:rtl w:val="0"/>
        </w:rPr>
        <w:t xml:space="preserve">10</w:t>
      </w:r>
      <w:r w:rsidDel="00000000" w:rsidR="00000000" w:rsidRPr="00000000">
        <w:rPr>
          <w:rFonts w:ascii="Roboto" w:cs="Roboto" w:eastAsia="Roboto" w:hAnsi="Roboto"/>
          <w:i w:val="0"/>
          <w:smallCaps w:val="0"/>
          <w:strike w:val="0"/>
          <w:color w:val="000000"/>
          <w:sz w:val="20"/>
          <w:szCs w:val="20"/>
          <w:highlight w:val="white"/>
          <w:u w:val="none"/>
          <w:vertAlign w:val="baseline"/>
          <w:rtl w:val="0"/>
        </w:rPr>
        <w:t xml:space="preserve"> de</w:t>
      </w:r>
      <w:r w:rsidDel="00000000" w:rsidR="00000000" w:rsidRPr="00000000">
        <w:rPr>
          <w:rFonts w:ascii="Roboto" w:cs="Roboto" w:eastAsia="Roboto" w:hAnsi="Roboto"/>
          <w:color w:val="000000"/>
          <w:sz w:val="20"/>
          <w:szCs w:val="20"/>
          <w:highlight w:val="white"/>
          <w:rtl w:val="0"/>
        </w:rPr>
        <w:t xml:space="preserve"> Novembro </w:t>
      </w:r>
      <w:r w:rsidDel="00000000" w:rsidR="00000000" w:rsidRPr="00000000">
        <w:rPr>
          <w:rFonts w:ascii="Roboto" w:cs="Roboto" w:eastAsia="Roboto" w:hAnsi="Roboto"/>
          <w:i w:val="0"/>
          <w:smallCaps w:val="0"/>
          <w:strike w:val="0"/>
          <w:color w:val="000000"/>
          <w:sz w:val="20"/>
          <w:szCs w:val="20"/>
          <w:highlight w:val="white"/>
          <w:u w:val="none"/>
          <w:vertAlign w:val="baseline"/>
          <w:rtl w:val="0"/>
        </w:rPr>
        <w:t xml:space="preserve">de</w:t>
      </w:r>
      <w:r w:rsidDel="00000000" w:rsidR="00000000" w:rsidRPr="00000000">
        <w:rPr>
          <w:rFonts w:ascii="Roboto" w:cs="Roboto" w:eastAsia="Roboto" w:hAnsi="Roboto"/>
          <w:i w:val="0"/>
          <w:smallCaps w:val="0"/>
          <w:strike w:val="0"/>
          <w:color w:val="ff0000"/>
          <w:sz w:val="20"/>
          <w:szCs w:val="20"/>
          <w:highlight w:val="white"/>
          <w:u w:val="none"/>
          <w:vertAlign w:val="baseline"/>
          <w:rtl w:val="0"/>
        </w:rPr>
        <w:t xml:space="preserve"> </w:t>
      </w:r>
      <w:r w:rsidDel="00000000" w:rsidR="00000000" w:rsidRPr="00000000">
        <w:rPr>
          <w:rFonts w:ascii="Roboto" w:cs="Roboto" w:eastAsia="Roboto" w:hAnsi="Roboto"/>
          <w:i w:val="0"/>
          <w:smallCaps w:val="0"/>
          <w:strike w:val="0"/>
          <w:color w:val="000000"/>
          <w:sz w:val="20"/>
          <w:szCs w:val="20"/>
          <w:highlight w:val="white"/>
          <w:u w:val="none"/>
          <w:vertAlign w:val="baseline"/>
          <w:rtl w:val="0"/>
        </w:rPr>
        <w:t xml:space="preserve">202</w:t>
      </w:r>
      <w:r w:rsidDel="00000000" w:rsidR="00000000" w:rsidRPr="00000000">
        <w:rPr>
          <w:rFonts w:ascii="Roboto" w:cs="Roboto" w:eastAsia="Roboto" w:hAnsi="Roboto"/>
          <w:color w:val="000000"/>
          <w:sz w:val="20"/>
          <w:szCs w:val="20"/>
          <w:highlight w:val="white"/>
          <w:rtl w:val="0"/>
        </w:rPr>
        <w:t xml:space="preserve">3</w:t>
      </w:r>
      <w:r w:rsidDel="00000000" w:rsidR="00000000" w:rsidRPr="00000000">
        <w:rPr>
          <w:rFonts w:ascii="Roboto" w:cs="Roboto" w:eastAsia="Roboto" w:hAnsi="Roboto"/>
          <w:i w:val="0"/>
          <w:smallCaps w:val="0"/>
          <w:strike w:val="0"/>
          <w:color w:val="000000"/>
          <w:sz w:val="20"/>
          <w:szCs w:val="20"/>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i w:val="0"/>
          <w:smallCaps w:val="0"/>
          <w:strike w:val="0"/>
          <w:color w:val="000000"/>
          <w:sz w:val="20"/>
          <w:szCs w:val="20"/>
          <w:highlight w:val="white"/>
          <w:u w:val="none"/>
          <w:vertAlign w:val="baseline"/>
        </w:rPr>
      </w:pPr>
      <w:r w:rsidDel="00000000" w:rsidR="00000000" w:rsidRPr="00000000">
        <w:rPr>
          <w:rtl w:val="0"/>
        </w:rPr>
      </w:r>
    </w:p>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Roboto" w:cs="Roboto" w:eastAsia="Roboto" w:hAnsi="Roboto"/>
          <w:i w:val="0"/>
          <w:smallCaps w:val="0"/>
          <w:strike w:val="0"/>
          <w:color w:val="000000"/>
          <w:sz w:val="20"/>
          <w:szCs w:val="20"/>
          <w:highlight w:val="white"/>
          <w:u w:val="none"/>
          <w:vertAlign w:val="baseline"/>
        </w:rPr>
      </w:pPr>
      <w:r w:rsidDel="00000000" w:rsidR="00000000" w:rsidRPr="00000000">
        <w:rPr>
          <w:rtl w:val="0"/>
        </w:rPr>
      </w:r>
    </w:p>
    <w:p w:rsidR="00000000" w:rsidDel="00000000" w:rsidP="00000000" w:rsidRDefault="00000000" w:rsidRPr="00000000" w14:paraId="000002A5">
      <w:pPr>
        <w:spacing w:line="360" w:lineRule="auto"/>
        <w:jc w:val="center"/>
        <w:rPr>
          <w:rFonts w:ascii="Roboto" w:cs="Roboto" w:eastAsia="Roboto" w:hAnsi="Roboto"/>
          <w:color w:val="000000"/>
          <w:sz w:val="20"/>
          <w:szCs w:val="20"/>
          <w:highlight w:val="white"/>
        </w:rPr>
      </w:pPr>
      <w:r w:rsidDel="00000000" w:rsidR="00000000" w:rsidRPr="00000000">
        <w:rPr>
          <w:rFonts w:ascii="Roboto" w:cs="Roboto" w:eastAsia="Roboto" w:hAnsi="Roboto"/>
          <w:color w:val="000000"/>
          <w:sz w:val="20"/>
          <w:szCs w:val="20"/>
          <w:highlight w:val="white"/>
          <w:rtl w:val="0"/>
        </w:rPr>
        <w:t xml:space="preserve">Marcelo Nepomoceno Kapp </w:t>
      </w:r>
    </w:p>
    <w:p w:rsidR="00000000" w:rsidDel="00000000" w:rsidP="00000000" w:rsidRDefault="00000000" w:rsidRPr="00000000" w14:paraId="000002A6">
      <w:pPr>
        <w:spacing w:after="113" w:line="360" w:lineRule="auto"/>
        <w:jc w:val="center"/>
        <w:rPr>
          <w:rFonts w:ascii="Roboto" w:cs="Roboto" w:eastAsia="Roboto" w:hAnsi="Roboto"/>
          <w:b w:val="1"/>
          <w:color w:val="000000"/>
          <w:sz w:val="20"/>
          <w:szCs w:val="20"/>
          <w:highlight w:val="white"/>
        </w:rPr>
      </w:pPr>
      <w:r w:rsidDel="00000000" w:rsidR="00000000" w:rsidRPr="00000000">
        <w:rPr>
          <w:rFonts w:ascii="Roboto" w:cs="Roboto" w:eastAsia="Roboto" w:hAnsi="Roboto"/>
          <w:b w:val="1"/>
          <w:color w:val="000000"/>
          <w:sz w:val="20"/>
          <w:szCs w:val="20"/>
          <w:highlight w:val="white"/>
          <w:rtl w:val="0"/>
        </w:rPr>
        <w:t xml:space="preserve">Pró-Reitor de Administração, Gestão e Infraestrutura </w:t>
      </w:r>
    </w:p>
    <w:p w:rsidR="00000000" w:rsidDel="00000000" w:rsidP="00000000" w:rsidRDefault="00000000" w:rsidRPr="00000000" w14:paraId="000002A7">
      <w:pPr>
        <w:spacing w:after="113" w:line="360" w:lineRule="auto"/>
        <w:jc w:val="center"/>
        <w:rPr>
          <w:rFonts w:ascii="Roboto" w:cs="Roboto" w:eastAsia="Roboto" w:hAnsi="Roboto"/>
          <w:color w:val="000000"/>
          <w:sz w:val="20"/>
          <w:szCs w:val="20"/>
          <w:highlight w:val="white"/>
        </w:rPr>
      </w:pPr>
      <w:r w:rsidDel="00000000" w:rsidR="00000000" w:rsidRPr="00000000">
        <w:rPr>
          <w:rFonts w:ascii="Roboto" w:cs="Roboto" w:eastAsia="Roboto" w:hAnsi="Roboto"/>
          <w:b w:val="1"/>
          <w:color w:val="000000"/>
          <w:sz w:val="20"/>
          <w:szCs w:val="20"/>
          <w:highlight w:val="white"/>
          <w:rtl w:val="0"/>
        </w:rPr>
        <w:t xml:space="preserve">SIAPE 1798354</w:t>
      </w:r>
      <w:r w:rsidDel="00000000" w:rsidR="00000000" w:rsidRPr="00000000">
        <w:rPr>
          <w:rtl w:val="0"/>
        </w:rPr>
      </w:r>
    </w:p>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240" w:lineRule="auto"/>
        <w:ind w:left="0" w:right="0" w:firstLine="0"/>
        <w:jc w:val="center"/>
        <w:rPr>
          <w:rFonts w:ascii="Roboto" w:cs="Roboto" w:eastAsia="Roboto" w:hAnsi="Roboto"/>
          <w:b w:val="1"/>
          <w:color w:val="000000"/>
          <w:sz w:val="20"/>
          <w:szCs w:val="20"/>
          <w:highlight w:val="white"/>
        </w:rPr>
      </w:pPr>
      <w:r w:rsidDel="00000000" w:rsidR="00000000" w:rsidRPr="00000000">
        <w:rPr>
          <w:rFonts w:ascii="Roboto" w:cs="Roboto" w:eastAsia="Roboto" w:hAnsi="Roboto"/>
          <w:b w:val="1"/>
          <w:color w:val="000000"/>
          <w:sz w:val="20"/>
          <w:szCs w:val="20"/>
          <w:highlight w:val="white"/>
          <w:rtl w:val="0"/>
        </w:rPr>
        <w:t xml:space="preserve"> </w:t>
      </w:r>
    </w:p>
    <w:sectPr>
      <w:headerReference r:id="rId60" w:type="default"/>
      <w:footerReference r:id="rId61" w:type="default"/>
      <w:type w:val="nextPage"/>
      <w:pgSz w:h="16838" w:w="11906" w:orient="portrait"/>
      <w:pgMar w:bottom="1932" w:top="2719" w:left="1701" w:right="1701" w:header="656" w:footer="80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Cardo">
    <w:embedRegular w:fontKey="{00000000-0000-0000-0000-000000000000}" r:id="rId5" w:subsetted="0"/>
    <w:embedBold w:fontKey="{00000000-0000-0000-0000-000000000000}" r:id="rId6" w:subsetted="0"/>
    <w:embedItalic w:fontKey="{00000000-0000-0000-0000-000000000000}" r:id="rId7"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E">
    <w:pPr>
      <w:keepNext w:val="0"/>
      <w:keepLines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Roboto" w:cs="Roboto" w:eastAsia="Roboto" w:hAnsi="Roboto"/>
        <w:i w:val="0"/>
        <w:smallCaps w:val="0"/>
        <w:strike w:val="0"/>
        <w:color w:val="00000a"/>
        <w:sz w:val="18"/>
        <w:szCs w:val="18"/>
        <w:u w:val="none"/>
        <w:shd w:fill="auto" w:val="clear"/>
        <w:vertAlign w:val="baseline"/>
      </w:rPr>
    </w:pPr>
    <w:r w:rsidDel="00000000" w:rsidR="00000000" w:rsidRPr="00000000">
      <w:rPr>
        <w:rFonts w:ascii="Roboto" w:cs="Roboto" w:eastAsia="Roboto" w:hAnsi="Roboto"/>
        <w:i w:val="0"/>
        <w:smallCaps w:val="0"/>
        <w:strike w:val="0"/>
        <w:color w:val="000000"/>
        <w:sz w:val="18"/>
        <w:szCs w:val="18"/>
        <w:u w:val="none"/>
        <w:shd w:fill="auto" w:val="clear"/>
        <w:vertAlign w:val="baseline"/>
        <w:rtl w:val="0"/>
      </w:rPr>
      <w:t xml:space="preserve">Processo Administrativo: </w:t>
    </w:r>
    <w:r w:rsidDel="00000000" w:rsidR="00000000" w:rsidRPr="00000000">
      <w:rPr>
        <w:rFonts w:ascii="Roboto" w:cs="Roboto" w:eastAsia="Roboto" w:hAnsi="Roboto"/>
        <w:color w:val="000000"/>
        <w:rtl w:val="0"/>
      </w:rPr>
      <w:t xml:space="preserve">23422.006494/2023-75</w:t>
    </w:r>
    <w:r w:rsidDel="00000000" w:rsidR="00000000" w:rsidRPr="00000000">
      <w:rPr>
        <w:rFonts w:ascii="Roboto" w:cs="Roboto" w:eastAsia="Roboto" w:hAnsi="Roboto"/>
        <w:i w:val="0"/>
        <w:smallCaps w:val="0"/>
        <w:strike w:val="0"/>
        <w:color w:val="000000"/>
        <w:sz w:val="18"/>
        <w:szCs w:val="18"/>
        <w:u w:val="none"/>
        <w:shd w:fill="auto" w:val="clear"/>
        <w:vertAlign w:val="baseline"/>
        <w:rtl w:val="0"/>
      </w:rPr>
      <w:t xml:space="preserve">                                                                        </w:t>
    </w:r>
    <w:r w:rsidDel="00000000" w:rsidR="00000000" w:rsidRPr="00000000">
      <w:rPr>
        <w:rFonts w:ascii="Roboto" w:cs="Roboto" w:eastAsia="Roboto" w:hAnsi="Roboto"/>
        <w:i w:val="0"/>
        <w:smallCaps w:val="0"/>
        <w:strike w:val="0"/>
        <w:color w:val="00000a"/>
        <w:sz w:val="18"/>
        <w:szCs w:val="18"/>
        <w:u w:val="none"/>
        <w:shd w:fill="auto" w:val="clear"/>
        <w:vertAlign w:val="baseline"/>
        <w:rtl w:val="0"/>
      </w:rPr>
      <w:t xml:space="preserve">Página </w:t>
    </w:r>
    <w:r w:rsidDel="00000000" w:rsidR="00000000" w:rsidRPr="00000000">
      <w:rPr>
        <w:rFonts w:ascii="Roboto" w:cs="Roboto" w:eastAsia="Roboto" w:hAnsi="Roboto"/>
        <w:i w:val="0"/>
        <w:smallCaps w:val="0"/>
        <w:strike w:val="0"/>
        <w:color w:val="00000a"/>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Roboto" w:cs="Roboto" w:eastAsia="Roboto" w:hAnsi="Roboto"/>
        <w:i w:val="0"/>
        <w:smallCaps w:val="0"/>
        <w:strike w:val="0"/>
        <w:color w:val="00000a"/>
        <w:sz w:val="18"/>
        <w:szCs w:val="18"/>
        <w:u w:val="none"/>
        <w:shd w:fill="auto" w:val="clear"/>
        <w:vertAlign w:val="baseline"/>
        <w:rtl w:val="0"/>
      </w:rPr>
      <w:t xml:space="preserve"> de </w:t>
    </w:r>
    <w:r w:rsidDel="00000000" w:rsidR="00000000" w:rsidRPr="00000000">
      <w:rPr>
        <w:rFonts w:ascii="Roboto" w:cs="Roboto" w:eastAsia="Roboto" w:hAnsi="Roboto"/>
        <w:i w:val="0"/>
        <w:smallCaps w:val="0"/>
        <w:strike w:val="0"/>
        <w:color w:val="00000a"/>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2AF">
    <w:pPr>
      <w:keepNext w:val="0"/>
      <w:keepLines w:val="0"/>
      <w:widowControl w:val="0"/>
      <w:pBdr>
        <w:top w:color="000000" w:space="0" w:sz="6" w:val="single"/>
        <w:left w:space="0" w:sz="0" w:val="nil"/>
        <w:bottom w:space="0" w:sz="0" w:val="nil"/>
        <w:right w:space="0" w:sz="0" w:val="nil"/>
        <w:between w:space="0" w:sz="0" w:val="nil"/>
      </w:pBdr>
      <w:shd w:fill="auto" w:val="clear"/>
      <w:spacing w:after="0" w:before="28" w:line="240" w:lineRule="auto"/>
      <w:ind w:left="0" w:right="0" w:firstLine="0"/>
      <w:jc w:val="center"/>
      <w:rPr>
        <w:rFonts w:ascii="Roboto" w:cs="Roboto" w:eastAsia="Roboto" w:hAnsi="Roboto"/>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B0">
    <w:pPr>
      <w:keepNext w:val="0"/>
      <w:keepLines w:val="0"/>
      <w:widowControl w:val="0"/>
      <w:pBdr>
        <w:top w:color="000000" w:space="0" w:sz="6" w:val="single"/>
        <w:left w:space="0" w:sz="0" w:val="nil"/>
        <w:bottom w:space="0" w:sz="0" w:val="nil"/>
        <w:right w:space="0" w:sz="0" w:val="nil"/>
        <w:between w:space="0" w:sz="0" w:val="nil"/>
      </w:pBdr>
      <w:shd w:fill="auto" w:val="clear"/>
      <w:spacing w:after="0" w:before="28" w:line="240" w:lineRule="auto"/>
      <w:ind w:left="0" w:right="0" w:firstLine="0"/>
      <w:jc w:val="center"/>
      <w:rPr>
        <w:rFonts w:ascii="Roboto" w:cs="Roboto" w:eastAsia="Roboto" w:hAnsi="Roboto"/>
        <w:i w:val="0"/>
        <w:smallCaps w:val="0"/>
        <w:strike w:val="0"/>
        <w:color w:val="00000a"/>
        <w:sz w:val="24"/>
        <w:szCs w:val="24"/>
        <w:u w:val="none"/>
        <w:shd w:fill="auto" w:val="clear"/>
        <w:vertAlign w:val="baseline"/>
      </w:rPr>
    </w:pPr>
    <w:r w:rsidDel="00000000" w:rsidR="00000000" w:rsidRPr="00000000">
      <w:rPr>
        <w:rFonts w:ascii="Roboto" w:cs="Roboto" w:eastAsia="Roboto" w:hAnsi="Roboto"/>
        <w:i w:val="0"/>
        <w:smallCaps w:val="0"/>
        <w:strike w:val="0"/>
        <w:color w:val="000000"/>
        <w:sz w:val="16"/>
        <w:szCs w:val="16"/>
        <w:u w:val="none"/>
        <w:shd w:fill="auto" w:val="clear"/>
        <w:vertAlign w:val="baseline"/>
        <w:rtl w:val="0"/>
      </w:rPr>
      <w:t xml:space="preserve">Av</w:t>
    </w:r>
    <w:r w:rsidDel="00000000" w:rsidR="00000000" w:rsidRPr="00000000">
      <w:rPr>
        <w:rFonts w:ascii="Roboto" w:cs="Roboto" w:eastAsia="Roboto" w:hAnsi="Roboto"/>
        <w:color w:val="000000"/>
        <w:sz w:val="16"/>
        <w:szCs w:val="16"/>
        <w:rtl w:val="0"/>
      </w:rPr>
      <w:t xml:space="preserve">. Tarquínio Joslin dos Santos</w:t>
    </w:r>
    <w:r w:rsidDel="00000000" w:rsidR="00000000" w:rsidRPr="00000000">
      <w:rPr>
        <w:rFonts w:ascii="Roboto" w:cs="Roboto" w:eastAsia="Roboto" w:hAnsi="Roboto"/>
        <w:i w:val="0"/>
        <w:smallCaps w:val="0"/>
        <w:strike w:val="0"/>
        <w:color w:val="000000"/>
        <w:sz w:val="16"/>
        <w:szCs w:val="16"/>
        <w:u w:val="none"/>
        <w:shd w:fill="auto" w:val="clear"/>
        <w:vertAlign w:val="baseline"/>
        <w:rtl w:val="0"/>
      </w:rPr>
      <w:t xml:space="preserve">, 1</w:t>
    </w:r>
    <w:r w:rsidDel="00000000" w:rsidR="00000000" w:rsidRPr="00000000">
      <w:rPr>
        <w:rFonts w:ascii="Roboto" w:cs="Roboto" w:eastAsia="Roboto" w:hAnsi="Roboto"/>
        <w:color w:val="000000"/>
        <w:sz w:val="16"/>
        <w:szCs w:val="16"/>
        <w:rtl w:val="0"/>
      </w:rPr>
      <w:t xml:space="preserve">000 (Protocolo Central)</w:t>
    </w:r>
    <w:r w:rsidDel="00000000" w:rsidR="00000000" w:rsidRPr="00000000">
      <w:rPr>
        <w:rFonts w:ascii="Roboto" w:cs="Roboto" w:eastAsia="Roboto" w:hAnsi="Roboto"/>
        <w:i w:val="0"/>
        <w:smallCaps w:val="0"/>
        <w:strike w:val="0"/>
        <w:color w:val="000000"/>
        <w:sz w:val="16"/>
        <w:szCs w:val="16"/>
        <w:u w:val="none"/>
        <w:shd w:fill="auto" w:val="clear"/>
        <w:vertAlign w:val="baseline"/>
        <w:rtl w:val="0"/>
      </w:rPr>
      <w:t xml:space="preserve"> – </w:t>
    </w:r>
    <w:r w:rsidDel="00000000" w:rsidR="00000000" w:rsidRPr="00000000">
      <w:rPr>
        <w:rFonts w:ascii="Roboto" w:cs="Roboto" w:eastAsia="Roboto" w:hAnsi="Roboto"/>
        <w:color w:val="000000"/>
        <w:sz w:val="16"/>
        <w:szCs w:val="16"/>
        <w:rtl w:val="0"/>
      </w:rPr>
      <w:t xml:space="preserve">Polo Universitário</w:t>
    </w:r>
    <w:r w:rsidDel="00000000" w:rsidR="00000000" w:rsidRPr="00000000">
      <w:rPr>
        <w:rFonts w:ascii="Roboto" w:cs="Roboto" w:eastAsia="Roboto" w:hAnsi="Roboto"/>
        <w:i w:val="0"/>
        <w:smallCaps w:val="0"/>
        <w:strike w:val="0"/>
        <w:color w:val="000000"/>
        <w:sz w:val="16"/>
        <w:szCs w:val="16"/>
        <w:u w:val="none"/>
        <w:shd w:fill="auto" w:val="clear"/>
        <w:vertAlign w:val="baseline"/>
        <w:rtl w:val="0"/>
      </w:rPr>
      <w:t xml:space="preserve"> - Foz do Iguaçu – PR - </w:t>
    </w:r>
    <w:r w:rsidDel="00000000" w:rsidR="00000000" w:rsidRPr="00000000">
      <w:rPr>
        <w:rtl w:val="0"/>
      </w:rPr>
    </w:r>
  </w:p>
  <w:p w:rsidR="00000000" w:rsidDel="00000000" w:rsidP="00000000" w:rsidRDefault="00000000" w:rsidRPr="00000000" w14:paraId="000002B1">
    <w:pPr>
      <w:keepNext w:val="0"/>
      <w:keepLines w:val="0"/>
      <w:widowControl w:val="0"/>
      <w:pBdr>
        <w:top w:color="000000" w:space="0" w:sz="6" w:val="single"/>
        <w:left w:space="0" w:sz="0" w:val="nil"/>
        <w:bottom w:space="0" w:sz="0" w:val="nil"/>
        <w:right w:space="0" w:sz="0" w:val="nil"/>
        <w:between w:space="0" w:sz="0" w:val="nil"/>
      </w:pBdr>
      <w:shd w:fill="auto" w:val="clear"/>
      <w:spacing w:after="0" w:before="28" w:line="240" w:lineRule="auto"/>
      <w:ind w:left="0" w:right="0" w:firstLine="0"/>
      <w:jc w:val="center"/>
      <w:rPr>
        <w:rFonts w:ascii="Roboto" w:cs="Roboto" w:eastAsia="Roboto" w:hAnsi="Roboto"/>
        <w:i w:val="0"/>
        <w:smallCaps w:val="0"/>
        <w:strike w:val="0"/>
        <w:color w:val="000000"/>
        <w:sz w:val="24"/>
        <w:szCs w:val="24"/>
        <w:u w:val="none"/>
        <w:shd w:fill="auto" w:val="clear"/>
        <w:vertAlign w:val="baseline"/>
      </w:rPr>
    </w:pPr>
    <w:r w:rsidDel="00000000" w:rsidR="00000000" w:rsidRPr="00000000">
      <w:rPr>
        <w:rFonts w:ascii="Roboto" w:cs="Roboto" w:eastAsia="Roboto" w:hAnsi="Roboto"/>
        <w:i w:val="0"/>
        <w:smallCaps w:val="0"/>
        <w:strike w:val="0"/>
        <w:color w:val="000000"/>
        <w:sz w:val="16"/>
        <w:szCs w:val="16"/>
        <w:u w:val="none"/>
        <w:shd w:fill="auto" w:val="clear"/>
        <w:vertAlign w:val="baseline"/>
        <w:rtl w:val="0"/>
      </w:rPr>
      <w:t xml:space="preserve">CEP: 85</w:t>
    </w:r>
    <w:r w:rsidDel="00000000" w:rsidR="00000000" w:rsidRPr="00000000">
      <w:rPr>
        <w:rFonts w:ascii="Roboto" w:cs="Roboto" w:eastAsia="Roboto" w:hAnsi="Roboto"/>
        <w:color w:val="000000"/>
        <w:sz w:val="16"/>
        <w:szCs w:val="16"/>
        <w:rtl w:val="0"/>
      </w:rPr>
      <w:t xml:space="preserve">870</w:t>
    </w:r>
    <w:r w:rsidDel="00000000" w:rsidR="00000000" w:rsidRPr="00000000">
      <w:rPr>
        <w:rFonts w:ascii="Roboto" w:cs="Roboto" w:eastAsia="Roboto" w:hAnsi="Roboto"/>
        <w:i w:val="0"/>
        <w:smallCaps w:val="0"/>
        <w:strike w:val="0"/>
        <w:color w:val="000000"/>
        <w:sz w:val="16"/>
        <w:szCs w:val="16"/>
        <w:u w:val="none"/>
        <w:shd w:fill="auto" w:val="clear"/>
        <w:vertAlign w:val="baseline"/>
        <w:rtl w:val="0"/>
      </w:rPr>
      <w:t xml:space="preserve">-</w:t>
    </w:r>
    <w:r w:rsidDel="00000000" w:rsidR="00000000" w:rsidRPr="00000000">
      <w:rPr>
        <w:rFonts w:ascii="Roboto" w:cs="Roboto" w:eastAsia="Roboto" w:hAnsi="Roboto"/>
        <w:color w:val="000000"/>
        <w:sz w:val="16"/>
        <w:szCs w:val="16"/>
        <w:rtl w:val="0"/>
      </w:rPr>
      <w:t xml:space="preserve">650</w:t>
    </w:r>
    <w:r w:rsidDel="00000000" w:rsidR="00000000" w:rsidRPr="00000000">
      <w:rPr>
        <w:rFonts w:ascii="Roboto" w:cs="Roboto" w:eastAsia="Roboto" w:hAnsi="Roboto"/>
        <w:i w:val="0"/>
        <w:smallCaps w:val="0"/>
        <w:strike w:val="0"/>
        <w:color w:val="000000"/>
        <w:sz w:val="16"/>
        <w:szCs w:val="16"/>
        <w:u w:val="none"/>
        <w:shd w:fill="auto" w:val="clear"/>
        <w:vertAlign w:val="baseline"/>
        <w:rtl w:val="0"/>
      </w:rPr>
      <w:t xml:space="preserve"> - Fone: (45) 35</w:t>
    </w:r>
    <w:r w:rsidDel="00000000" w:rsidR="00000000" w:rsidRPr="00000000">
      <w:rPr>
        <w:rFonts w:ascii="Roboto" w:cs="Roboto" w:eastAsia="Roboto" w:hAnsi="Roboto"/>
        <w:color w:val="000000"/>
        <w:sz w:val="16"/>
        <w:szCs w:val="16"/>
        <w:rtl w:val="0"/>
      </w:rPr>
      <w:t xml:space="preserve">22 </w:t>
    </w:r>
    <w:r w:rsidDel="00000000" w:rsidR="00000000" w:rsidRPr="00000000">
      <w:rPr>
        <w:rFonts w:ascii="Roboto" w:cs="Roboto" w:eastAsia="Roboto" w:hAnsi="Roboto"/>
        <w:i w:val="0"/>
        <w:smallCaps w:val="0"/>
        <w:strike w:val="0"/>
        <w:color w:val="000000"/>
        <w:sz w:val="16"/>
        <w:szCs w:val="16"/>
        <w:u w:val="none"/>
        <w:shd w:fill="auto" w:val="clear"/>
        <w:vertAlign w:val="baseline"/>
        <w:rtl w:val="0"/>
      </w:rPr>
      <w:t xml:space="preserve">- </w:t>
    </w:r>
    <w:r w:rsidDel="00000000" w:rsidR="00000000" w:rsidRPr="00000000">
      <w:rPr>
        <w:rFonts w:ascii="Roboto" w:cs="Roboto" w:eastAsia="Roboto" w:hAnsi="Roboto"/>
        <w:color w:val="000000"/>
        <w:sz w:val="16"/>
        <w:szCs w:val="16"/>
        <w:rtl w:val="0"/>
      </w:rPr>
      <w:t xml:space="preserve">9743</w:t>
    </w:r>
    <w:r w:rsidDel="00000000" w:rsidR="00000000" w:rsidRPr="00000000">
      <w:rPr>
        <w:rFonts w:ascii="Roboto" w:cs="Roboto" w:eastAsia="Roboto" w:hAnsi="Roboto"/>
        <w:i w:val="0"/>
        <w:smallCaps w:val="0"/>
        <w:strike w:val="0"/>
        <w:color w:val="000000"/>
        <w:sz w:val="16"/>
        <w:szCs w:val="16"/>
        <w:u w:val="none"/>
        <w:shd w:fill="auto" w:val="clear"/>
        <w:vertAlign w:val="baseline"/>
        <w:rtl w:val="0"/>
      </w:rPr>
      <w:t xml:space="preserve"> -  </w:t>
    </w:r>
    <w:hyperlink r:id="rId1">
      <w:r w:rsidDel="00000000" w:rsidR="00000000" w:rsidRPr="00000000">
        <w:rPr>
          <w:rFonts w:ascii="Roboto" w:cs="Roboto" w:eastAsia="Roboto" w:hAnsi="Roboto"/>
          <w:i w:val="0"/>
          <w:smallCaps w:val="0"/>
          <w:strike w:val="0"/>
          <w:color w:val="000000"/>
          <w:sz w:val="16"/>
          <w:szCs w:val="16"/>
          <w:u w:val="none"/>
          <w:shd w:fill="auto" w:val="clear"/>
          <w:vertAlign w:val="baseline"/>
          <w:rtl w:val="0"/>
        </w:rPr>
        <w:t xml:space="preserve">www.portal.unila.edu.br</w:t>
      </w:r>
    </w:hyperlink>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9">
    <w:pPr>
      <w:jc w:val="center"/>
      <w:rPr>
        <w:rFonts w:ascii="Roboto" w:cs="Roboto" w:eastAsia="Roboto" w:hAnsi="Roboto"/>
        <w:b w:val="1"/>
        <w:sz w:val="20"/>
        <w:szCs w:val="20"/>
      </w:rPr>
    </w:pPr>
    <w:r w:rsidDel="00000000" w:rsidR="00000000" w:rsidRPr="00000000">
      <w:rPr>
        <w:rFonts w:ascii="Roboto" w:cs="Roboto" w:eastAsia="Roboto" w:hAnsi="Roboto"/>
        <w:b w:val="1"/>
        <w:sz w:val="20"/>
        <w:szCs w:val="20"/>
      </w:rPr>
      <w:drawing>
        <wp:inline distB="0" distT="0" distL="114300" distR="114300">
          <wp:extent cx="797560" cy="647700"/>
          <wp:effectExtent b="0" l="0" r="0" t="0"/>
          <wp:docPr id="8"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97560" cy="647700"/>
                  </a:xfrm>
                  <a:prstGeom prst="rect"/>
                  <a:ln/>
                </pic:spPr>
              </pic:pic>
            </a:graphicData>
          </a:graphic>
        </wp:inline>
      </w:drawing>
    </w:r>
    <w:r w:rsidDel="00000000" w:rsidR="00000000" w:rsidRPr="00000000">
      <w:rPr>
        <w:rtl w:val="0"/>
      </w:rPr>
    </w:r>
  </w:p>
  <w:p w:rsidR="00000000" w:rsidDel="00000000" w:rsidP="00000000" w:rsidRDefault="00000000" w:rsidRPr="00000000" w14:paraId="000002AA">
    <w:pPr>
      <w:keepNext w:val="0"/>
      <w:keepLines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Roboto" w:cs="Roboto" w:eastAsia="Roboto" w:hAnsi="Roboto"/>
        <w:b w:val="1"/>
        <w:i w:val="0"/>
        <w:smallCaps w:val="0"/>
        <w:strike w:val="0"/>
        <w:color w:val="00000a"/>
        <w:sz w:val="20"/>
        <w:szCs w:val="20"/>
        <w:u w:val="none"/>
        <w:shd w:fill="auto" w:val="clear"/>
        <w:vertAlign w:val="baseline"/>
      </w:rPr>
    </w:pPr>
    <w:r w:rsidDel="00000000" w:rsidR="00000000" w:rsidRPr="00000000">
      <w:rPr>
        <w:rFonts w:ascii="Roboto" w:cs="Roboto" w:eastAsia="Roboto" w:hAnsi="Roboto"/>
        <w:b w:val="1"/>
        <w:i w:val="0"/>
        <w:smallCaps w:val="0"/>
        <w:strike w:val="0"/>
        <w:color w:val="00000a"/>
        <w:sz w:val="20"/>
        <w:szCs w:val="20"/>
        <w:u w:val="none"/>
        <w:shd w:fill="auto" w:val="clear"/>
        <w:vertAlign w:val="baseline"/>
        <w:rtl w:val="0"/>
      </w:rPr>
      <w:t xml:space="preserve">Ministério da Educação</w:t>
    </w:r>
  </w:p>
  <w:p w:rsidR="00000000" w:rsidDel="00000000" w:rsidP="00000000" w:rsidRDefault="00000000" w:rsidRPr="00000000" w14:paraId="000002AB">
    <w:pPr>
      <w:jc w:val="center"/>
      <w:rPr>
        <w:rFonts w:ascii="Roboto" w:cs="Roboto" w:eastAsia="Roboto" w:hAnsi="Roboto"/>
        <w:b w:val="1"/>
        <w:sz w:val="20"/>
        <w:szCs w:val="20"/>
      </w:rPr>
    </w:pPr>
    <w:r w:rsidDel="00000000" w:rsidR="00000000" w:rsidRPr="00000000">
      <w:rPr>
        <w:rFonts w:ascii="Roboto" w:cs="Roboto" w:eastAsia="Roboto" w:hAnsi="Roboto"/>
        <w:b w:val="1"/>
        <w:sz w:val="20"/>
        <w:szCs w:val="20"/>
        <w:rtl w:val="0"/>
      </w:rPr>
      <w:t xml:space="preserve">Universidade Federal da Integração Latino-Americana</w:t>
    </w:r>
  </w:p>
  <w:p w:rsidR="00000000" w:rsidDel="00000000" w:rsidP="00000000" w:rsidRDefault="00000000" w:rsidRPr="00000000" w14:paraId="000002AC">
    <w:pPr>
      <w:jc w:val="center"/>
      <w:rPr>
        <w:rFonts w:ascii="Roboto" w:cs="Roboto" w:eastAsia="Roboto" w:hAnsi="Roboto"/>
        <w:sz w:val="20"/>
        <w:szCs w:val="20"/>
      </w:rPr>
    </w:pPr>
    <w:r w:rsidDel="00000000" w:rsidR="00000000" w:rsidRPr="00000000">
      <w:rPr>
        <w:rFonts w:ascii="Roboto" w:cs="Roboto" w:eastAsia="Roboto" w:hAnsi="Roboto"/>
        <w:sz w:val="20"/>
        <w:szCs w:val="20"/>
        <w:rtl w:val="0"/>
      </w:rPr>
      <w:t xml:space="preserve">Pró-Reitoria de Administração. Gestão e Infraestrutura</w:t>
    </w:r>
  </w:p>
  <w:p w:rsidR="00000000" w:rsidDel="00000000" w:rsidP="00000000" w:rsidRDefault="00000000" w:rsidRPr="00000000" w14:paraId="000002AD">
    <w:pPr>
      <w:jc w:val="center"/>
      <w:rPr>
        <w:rFonts w:ascii="Roboto" w:cs="Roboto" w:eastAsia="Roboto" w:hAnsi="Roboto"/>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Times New Roman" w:cs="Times New Roman" w:eastAsia="Times New Roman" w:hAnsi="Times New Roman"/>
        <w:b w:val="1"/>
        <w:i w:val="0"/>
        <w:color w:val="000000"/>
        <w:sz w:val="20"/>
        <w:szCs w:val="20"/>
      </w:rPr>
    </w:lvl>
    <w:lvl w:ilvl="1">
      <w:start w:val="1"/>
      <w:numFmt w:val="decimal"/>
      <w:lvlText w:val="%1.%2."/>
      <w:lvlJc w:val="left"/>
      <w:pPr>
        <w:ind w:left="1141" w:hanging="432.0000000000002"/>
      </w:pPr>
      <w:rPr>
        <w:rFonts w:ascii="Arial" w:cs="Arial" w:eastAsia="Arial" w:hAnsi="Arial"/>
        <w:b w:val="0"/>
        <w:i w:val="0"/>
        <w:color w:val="000000"/>
        <w:sz w:val="20"/>
        <w:szCs w:val="20"/>
      </w:rPr>
    </w:lvl>
    <w:lvl w:ilvl="2">
      <w:start w:val="1"/>
      <w:numFmt w:val="decimal"/>
      <w:lvlText w:val="%1.%2.%3."/>
      <w:lvlJc w:val="left"/>
      <w:pPr>
        <w:ind w:left="1922" w:hanging="504.00000000000045"/>
      </w:pPr>
      <w:rPr>
        <w:rFonts w:ascii="Roboto" w:cs="Roboto" w:eastAsia="Roboto" w:hAnsi="Roboto"/>
        <w:b w:val="0"/>
        <w:i w:val="0"/>
        <w:color w:val="000000"/>
        <w:sz w:val="20"/>
        <w:szCs w:val="20"/>
        <w:highlight w:val="white"/>
      </w:rPr>
    </w:lvl>
    <w:lvl w:ilvl="3">
      <w:start w:val="1"/>
      <w:numFmt w:val="decimal"/>
      <w:lvlText w:val="%1.%2.%3.%4."/>
      <w:lvlJc w:val="left"/>
      <w:pPr>
        <w:ind w:left="1728" w:hanging="647.9999999999998"/>
      </w:pPr>
      <w:rPr>
        <w:rFonts w:ascii="Roboto" w:cs="Roboto" w:eastAsia="Roboto" w:hAnsi="Roboto"/>
        <w:b w:val="0"/>
        <w:i w:val="0"/>
        <w:color w:val="000000"/>
        <w:sz w:val="20"/>
        <w:szCs w:val="20"/>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color w:val="00000a"/>
        <w:sz w:val="18"/>
        <w:szCs w:val="18"/>
        <w:lang w:val="pt-BR"/>
      </w:rPr>
    </w:rPrDefault>
    <w:pPrDefault>
      <w:pPr>
        <w:widowControl w:val="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Rule="auto"/>
      <w:ind w:left="432" w:hanging="432"/>
      <w:jc w:val="center"/>
    </w:pPr>
    <w:rPr>
      <w:rFonts w:ascii="Arial" w:cs="Arial" w:eastAsia="Arial" w:hAnsi="Arial"/>
      <w:b w:val="1"/>
      <w:sz w:val="64"/>
      <w:szCs w:val="64"/>
    </w:rPr>
  </w:style>
  <w:style w:type="paragraph" w:styleId="Heading2">
    <w:name w:val="heading 2"/>
    <w:basedOn w:val="Normal"/>
    <w:next w:val="Normal"/>
    <w:pPr>
      <w:keepNext w:val="1"/>
      <w:spacing w:after="120" w:before="200" w:lineRule="auto"/>
      <w:ind w:left="576" w:hanging="576"/>
      <w:jc w:val="center"/>
    </w:pPr>
    <w:rPr>
      <w:rFonts w:ascii="Arial" w:cs="Arial" w:eastAsia="Arial" w:hAnsi="Arial"/>
      <w:b w:val="1"/>
      <w:sz w:val="64"/>
      <w:szCs w:val="64"/>
    </w:rPr>
  </w:style>
  <w:style w:type="paragraph" w:styleId="Heading3">
    <w:name w:val="heading 3"/>
    <w:basedOn w:val="Normal"/>
    <w:next w:val="Normal"/>
    <w:pPr>
      <w:keepNext w:val="1"/>
      <w:spacing w:after="120" w:before="140" w:lineRule="auto"/>
      <w:ind w:left="720" w:hanging="720"/>
      <w:jc w:val="center"/>
    </w:pPr>
    <w:rPr>
      <w:rFonts w:ascii="Arial" w:cs="Arial" w:eastAsia="Arial" w:hAnsi="Arial"/>
      <w:b w:val="1"/>
      <w:sz w:val="57"/>
      <w:szCs w:val="57"/>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after="120" w:before="240" w:lineRule="auto"/>
      <w:jc w:val="center"/>
    </w:pPr>
    <w:rPr>
      <w:rFonts w:ascii="Arial" w:cs="Arial" w:eastAsia="Arial" w:hAnsi="Arial"/>
      <w:b w:val="1"/>
      <w:sz w:val="56"/>
      <w:szCs w:val="5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Rule="auto"/>
      <w:ind w:left="432" w:hanging="432"/>
      <w:jc w:val="center"/>
    </w:pPr>
    <w:rPr>
      <w:rFonts w:ascii="Arial" w:cs="Arial" w:eastAsia="Arial" w:hAnsi="Arial"/>
      <w:b w:val="1"/>
      <w:sz w:val="64"/>
      <w:szCs w:val="64"/>
    </w:rPr>
  </w:style>
  <w:style w:type="paragraph" w:styleId="Heading2">
    <w:name w:val="heading 2"/>
    <w:basedOn w:val="Normal"/>
    <w:next w:val="Normal"/>
    <w:pPr>
      <w:keepNext w:val="1"/>
      <w:spacing w:after="120" w:before="200" w:lineRule="auto"/>
      <w:ind w:left="576" w:hanging="576"/>
      <w:jc w:val="center"/>
    </w:pPr>
    <w:rPr>
      <w:rFonts w:ascii="Arial" w:cs="Arial" w:eastAsia="Arial" w:hAnsi="Arial"/>
      <w:b w:val="1"/>
      <w:sz w:val="64"/>
      <w:szCs w:val="64"/>
    </w:rPr>
  </w:style>
  <w:style w:type="paragraph" w:styleId="Heading3">
    <w:name w:val="heading 3"/>
    <w:basedOn w:val="Normal"/>
    <w:next w:val="Normal"/>
    <w:pPr>
      <w:keepNext w:val="1"/>
      <w:spacing w:after="120" w:before="140" w:lineRule="auto"/>
      <w:ind w:left="720" w:hanging="720"/>
      <w:jc w:val="center"/>
    </w:pPr>
    <w:rPr>
      <w:rFonts w:ascii="Arial" w:cs="Arial" w:eastAsia="Arial" w:hAnsi="Arial"/>
      <w:b w:val="1"/>
      <w:sz w:val="57"/>
      <w:szCs w:val="57"/>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after="120" w:before="240" w:lineRule="auto"/>
      <w:jc w:val="center"/>
    </w:pPr>
    <w:rPr>
      <w:rFonts w:ascii="Arial" w:cs="Arial" w:eastAsia="Arial" w:hAnsi="Arial"/>
      <w:b w:val="1"/>
      <w:sz w:val="56"/>
      <w:szCs w:val="5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Rule="auto"/>
      <w:ind w:left="432" w:hanging="432"/>
      <w:jc w:val="center"/>
    </w:pPr>
    <w:rPr>
      <w:rFonts w:ascii="Arial" w:cs="Arial" w:eastAsia="Arial" w:hAnsi="Arial"/>
      <w:b w:val="1"/>
      <w:sz w:val="64"/>
      <w:szCs w:val="64"/>
    </w:rPr>
  </w:style>
  <w:style w:type="paragraph" w:styleId="Heading2">
    <w:name w:val="heading 2"/>
    <w:basedOn w:val="Normal"/>
    <w:next w:val="Normal"/>
    <w:pPr>
      <w:keepNext w:val="1"/>
      <w:spacing w:after="120" w:before="200" w:lineRule="auto"/>
      <w:ind w:left="576" w:hanging="576"/>
      <w:jc w:val="center"/>
    </w:pPr>
    <w:rPr>
      <w:rFonts w:ascii="Arial" w:cs="Arial" w:eastAsia="Arial" w:hAnsi="Arial"/>
      <w:b w:val="1"/>
      <w:sz w:val="64"/>
      <w:szCs w:val="64"/>
    </w:rPr>
  </w:style>
  <w:style w:type="paragraph" w:styleId="Heading3">
    <w:name w:val="heading 3"/>
    <w:basedOn w:val="Normal"/>
    <w:next w:val="Normal"/>
    <w:pPr>
      <w:keepNext w:val="1"/>
      <w:spacing w:after="120" w:before="140" w:lineRule="auto"/>
      <w:ind w:left="720" w:hanging="720"/>
      <w:jc w:val="center"/>
    </w:pPr>
    <w:rPr>
      <w:rFonts w:ascii="Arial" w:cs="Arial" w:eastAsia="Arial" w:hAnsi="Arial"/>
      <w:b w:val="1"/>
      <w:sz w:val="57"/>
      <w:szCs w:val="57"/>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after="120" w:before="240" w:lineRule="auto"/>
      <w:jc w:val="center"/>
    </w:pPr>
    <w:rPr>
      <w:rFonts w:ascii="Arial" w:cs="Arial" w:eastAsia="Arial" w:hAnsi="Arial"/>
      <w:b w:val="1"/>
      <w:sz w:val="56"/>
      <w:szCs w:val="5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Rule="auto"/>
      <w:ind w:left="432" w:hanging="432"/>
      <w:jc w:val="center"/>
    </w:pPr>
    <w:rPr>
      <w:rFonts w:ascii="Arial" w:cs="Arial" w:eastAsia="Arial" w:hAnsi="Arial"/>
      <w:b w:val="1"/>
      <w:sz w:val="64"/>
      <w:szCs w:val="64"/>
    </w:rPr>
  </w:style>
  <w:style w:type="paragraph" w:styleId="Heading2">
    <w:name w:val="heading 2"/>
    <w:basedOn w:val="Normal"/>
    <w:next w:val="Normal"/>
    <w:pPr>
      <w:keepNext w:val="1"/>
      <w:spacing w:after="120" w:before="200" w:lineRule="auto"/>
      <w:ind w:left="576" w:hanging="576"/>
      <w:jc w:val="center"/>
    </w:pPr>
    <w:rPr>
      <w:rFonts w:ascii="Arial" w:cs="Arial" w:eastAsia="Arial" w:hAnsi="Arial"/>
      <w:b w:val="1"/>
      <w:sz w:val="64"/>
      <w:szCs w:val="64"/>
    </w:rPr>
  </w:style>
  <w:style w:type="paragraph" w:styleId="Heading3">
    <w:name w:val="heading 3"/>
    <w:basedOn w:val="Normal"/>
    <w:next w:val="Normal"/>
    <w:pPr>
      <w:keepNext w:val="1"/>
      <w:spacing w:after="120" w:before="140" w:lineRule="auto"/>
      <w:ind w:left="720" w:hanging="720"/>
      <w:jc w:val="center"/>
    </w:pPr>
    <w:rPr>
      <w:rFonts w:ascii="Arial" w:cs="Arial" w:eastAsia="Arial" w:hAnsi="Arial"/>
      <w:b w:val="1"/>
      <w:sz w:val="57"/>
      <w:szCs w:val="57"/>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after="120" w:before="240" w:lineRule="auto"/>
      <w:jc w:val="center"/>
    </w:pPr>
    <w:rPr>
      <w:rFonts w:ascii="Arial" w:cs="Arial" w:eastAsia="Arial" w:hAnsi="Arial"/>
      <w:b w:val="1"/>
      <w:sz w:val="56"/>
      <w:szCs w:val="56"/>
    </w:rPr>
  </w:style>
  <w:style w:type="paragraph" w:styleId="Subtitle">
    <w:name w:val="Subtitle"/>
    <w:basedOn w:val="Normal"/>
    <w:next w:val="Normal"/>
    <w:pPr>
      <w:keepNext w:val="1"/>
      <w:spacing w:after="120" w:before="60" w:lineRule="auto"/>
      <w:jc w:val="center"/>
    </w:pPr>
    <w:rPr>
      <w:rFonts w:ascii="Arial" w:cs="Arial" w:eastAsia="Arial" w:hAnsi="Arial"/>
      <w:b w:val="1"/>
      <w:sz w:val="36"/>
      <w:szCs w:val="36"/>
    </w:rPr>
  </w:style>
  <w:style w:type="table" w:styleId="Table1">
    <w:basedOn w:val="TableNormal"/>
    <w:tblPr>
      <w:tblStyleRowBandSize w:val="1"/>
      <w:tblStyleColBandSize w:val="1"/>
      <w:tblCellMar>
        <w:top w:w="0.0" w:type="dxa"/>
        <w:left w:w="103.0" w:type="dxa"/>
        <w:bottom w:w="0.0" w:type="dxa"/>
        <w:right w:w="108.0" w:type="dxa"/>
      </w:tblCellMar>
    </w:tblPr>
  </w:style>
  <w:style w:type="table" w:styleId="Table2">
    <w:basedOn w:val="TableNormal"/>
    <w:tblPr>
      <w:tblStyleRowBandSize w:val="1"/>
      <w:tblStyleColBandSize w:val="1"/>
      <w:tblCellMar>
        <w:top w:w="0.0" w:type="dxa"/>
        <w:left w:w="103.0" w:type="dxa"/>
        <w:bottom w:w="0.0" w:type="dxa"/>
        <w:right w:w="108.0" w:type="dxa"/>
      </w:tblCellMar>
    </w:tblPr>
  </w:style>
  <w:style w:type="table" w:styleId="Table3">
    <w:basedOn w:val="TableNormal"/>
    <w:tblPr>
      <w:tblStyleRowBandSize w:val="1"/>
      <w:tblStyleColBandSize w:val="1"/>
      <w:tblCellMar>
        <w:top w:w="0.0" w:type="dxa"/>
        <w:left w:w="103.0" w:type="dxa"/>
        <w:bottom w:w="0.0" w:type="dxa"/>
        <w:right w:w="108.0" w:type="dxa"/>
      </w:tblCellMar>
    </w:tblPr>
  </w:style>
  <w:style w:type="table" w:styleId="Table4">
    <w:basedOn w:val="TableNormal"/>
    <w:tblPr>
      <w:tblStyleRowBandSize w:val="1"/>
      <w:tblStyleColBandSize w:val="1"/>
      <w:tblCellMar>
        <w:top w:w="0.0" w:type="dxa"/>
        <w:left w:w="103.0" w:type="dxa"/>
        <w:bottom w:w="0.0" w:type="dxa"/>
        <w:right w:w="108.0" w:type="dxa"/>
      </w:tblCellMar>
    </w:tblPr>
  </w:style>
  <w:style w:type="table" w:styleId="Table5">
    <w:basedOn w:val="TableNormal"/>
    <w:tblPr>
      <w:tblStyleRowBandSize w:val="1"/>
      <w:tblStyleColBandSize w:val="1"/>
      <w:tblCellMar>
        <w:top w:w="0.0" w:type="dxa"/>
        <w:left w:w="103.0" w:type="dxa"/>
        <w:bottom w:w="0.0" w:type="dxa"/>
        <w:right w:w="108.0" w:type="dxa"/>
      </w:tblCellMar>
    </w:tblPr>
  </w:style>
  <w:style w:type="table" w:styleId="Table6">
    <w:basedOn w:val="TableNormal"/>
    <w:tblPr>
      <w:tblStyleRowBandSize w:val="1"/>
      <w:tblStyleColBandSize w:val="1"/>
      <w:tblCellMar>
        <w:top w:w="0.0" w:type="dxa"/>
        <w:left w:w="103.0" w:type="dxa"/>
        <w:bottom w:w="0.0" w:type="dxa"/>
        <w:right w:w="108.0" w:type="dxa"/>
      </w:tblCellMar>
    </w:tblPr>
  </w:style>
  <w:style w:type="paragraph" w:styleId="Subtitle">
    <w:name w:val="Subtitle"/>
    <w:basedOn w:val="Normal"/>
    <w:next w:val="Normal"/>
    <w:pPr>
      <w:keepNext w:val="1"/>
      <w:spacing w:after="120" w:before="60" w:lineRule="auto"/>
      <w:jc w:val="center"/>
    </w:pPr>
    <w:rPr>
      <w:rFonts w:ascii="Arial" w:cs="Arial" w:eastAsia="Arial" w:hAnsi="Arial"/>
      <w:b w:val="1"/>
      <w:sz w:val="36"/>
      <w:szCs w:val="36"/>
    </w:rPr>
  </w:style>
  <w:style w:type="table" w:styleId="Table1">
    <w:basedOn w:val="TableNormal"/>
    <w:tblPr>
      <w:tblStyleRowBandSize w:val="1"/>
      <w:tblStyleColBandSize w:val="1"/>
      <w:tblCellMar>
        <w:top w:w="0.0" w:type="dxa"/>
        <w:left w:w="103.0" w:type="dxa"/>
        <w:bottom w:w="0.0" w:type="dxa"/>
        <w:right w:w="108.0" w:type="dxa"/>
      </w:tblCellMar>
    </w:tblPr>
  </w:style>
  <w:style w:type="table" w:styleId="Table2">
    <w:basedOn w:val="TableNormal"/>
    <w:tblPr>
      <w:tblStyleRowBandSize w:val="1"/>
      <w:tblStyleColBandSize w:val="1"/>
      <w:tblCellMar>
        <w:top w:w="0.0" w:type="dxa"/>
        <w:left w:w="103.0" w:type="dxa"/>
        <w:bottom w:w="0.0" w:type="dxa"/>
        <w:right w:w="108.0" w:type="dxa"/>
      </w:tblCellMar>
    </w:tblPr>
  </w:style>
  <w:style w:type="table" w:styleId="Table3">
    <w:basedOn w:val="TableNormal"/>
    <w:tblPr>
      <w:tblStyleRowBandSize w:val="1"/>
      <w:tblStyleColBandSize w:val="1"/>
      <w:tblCellMar>
        <w:top w:w="0.0" w:type="dxa"/>
        <w:left w:w="103.0" w:type="dxa"/>
        <w:bottom w:w="0.0" w:type="dxa"/>
        <w:right w:w="108.0" w:type="dxa"/>
      </w:tblCellMar>
    </w:tblPr>
  </w:style>
  <w:style w:type="table" w:styleId="Table4">
    <w:basedOn w:val="TableNormal"/>
    <w:tblPr>
      <w:tblStyleRowBandSize w:val="1"/>
      <w:tblStyleColBandSize w:val="1"/>
      <w:tblCellMar>
        <w:top w:w="0.0" w:type="dxa"/>
        <w:left w:w="103.0" w:type="dxa"/>
        <w:bottom w:w="0.0" w:type="dxa"/>
        <w:right w:w="108.0" w:type="dxa"/>
      </w:tblCellMar>
    </w:tblPr>
  </w:style>
  <w:style w:type="table" w:styleId="Table5">
    <w:basedOn w:val="TableNormal"/>
    <w:tblPr>
      <w:tblStyleRowBandSize w:val="1"/>
      <w:tblStyleColBandSize w:val="1"/>
      <w:tblCellMar>
        <w:top w:w="0.0" w:type="dxa"/>
        <w:left w:w="103.0" w:type="dxa"/>
        <w:bottom w:w="0.0" w:type="dxa"/>
        <w:right w:w="108.0" w:type="dxa"/>
      </w:tblCellMar>
    </w:tblPr>
  </w:style>
  <w:style w:type="table" w:styleId="Table6">
    <w:basedOn w:val="TableNormal"/>
    <w:tblPr>
      <w:tblStyleRowBandSize w:val="1"/>
      <w:tblStyleColBandSize w:val="1"/>
      <w:tblCellMar>
        <w:top w:w="0.0" w:type="dxa"/>
        <w:left w:w="103.0" w:type="dxa"/>
        <w:bottom w:w="0.0" w:type="dxa"/>
        <w:right w:w="108.0" w:type="dxa"/>
      </w:tblCellMar>
    </w:tblPr>
  </w:style>
  <w:style w:type="paragraph" w:styleId="Subtitle">
    <w:name w:val="Subtitle"/>
    <w:basedOn w:val="Normal"/>
    <w:next w:val="Normal"/>
    <w:pPr>
      <w:keepNext w:val="1"/>
      <w:spacing w:after="120" w:before="60" w:lineRule="auto"/>
      <w:jc w:val="center"/>
    </w:pPr>
    <w:rPr>
      <w:rFonts w:ascii="Arial" w:cs="Arial" w:eastAsia="Arial" w:hAnsi="Arial"/>
      <w:b w:val="1"/>
      <w:sz w:val="36"/>
      <w:szCs w:val="36"/>
    </w:rPr>
  </w:style>
  <w:style w:type="table" w:styleId="Table1">
    <w:basedOn w:val="TableNormal"/>
    <w:tblPr>
      <w:tblStyleRowBandSize w:val="1"/>
      <w:tblStyleColBandSize w:val="1"/>
      <w:tblCellMar>
        <w:top w:w="0.0" w:type="dxa"/>
        <w:left w:w="103.0" w:type="dxa"/>
        <w:bottom w:w="0.0" w:type="dxa"/>
        <w:right w:w="108.0" w:type="dxa"/>
      </w:tblCellMar>
    </w:tblPr>
  </w:style>
  <w:style w:type="table" w:styleId="Table2">
    <w:basedOn w:val="TableNormal"/>
    <w:tblPr>
      <w:tblStyleRowBandSize w:val="1"/>
      <w:tblStyleColBandSize w:val="1"/>
      <w:tblCellMar>
        <w:top w:w="0.0" w:type="dxa"/>
        <w:left w:w="103.0" w:type="dxa"/>
        <w:bottom w:w="0.0" w:type="dxa"/>
        <w:right w:w="108.0" w:type="dxa"/>
      </w:tblCellMar>
    </w:tblPr>
  </w:style>
  <w:style w:type="table" w:styleId="Table3">
    <w:basedOn w:val="TableNormal"/>
    <w:tblPr>
      <w:tblStyleRowBandSize w:val="1"/>
      <w:tblStyleColBandSize w:val="1"/>
      <w:tblCellMar>
        <w:top w:w="0.0" w:type="dxa"/>
        <w:left w:w="103.0" w:type="dxa"/>
        <w:bottom w:w="0.0" w:type="dxa"/>
        <w:right w:w="108.0" w:type="dxa"/>
      </w:tblCellMar>
    </w:tblPr>
  </w:style>
  <w:style w:type="table" w:styleId="Table4">
    <w:basedOn w:val="TableNormal"/>
    <w:tblPr>
      <w:tblStyleRowBandSize w:val="1"/>
      <w:tblStyleColBandSize w:val="1"/>
      <w:tblCellMar>
        <w:top w:w="0.0" w:type="dxa"/>
        <w:left w:w="103.0" w:type="dxa"/>
        <w:bottom w:w="0.0" w:type="dxa"/>
        <w:right w:w="108.0" w:type="dxa"/>
      </w:tblCellMar>
    </w:tblPr>
  </w:style>
  <w:style w:type="table" w:styleId="Table5">
    <w:basedOn w:val="TableNormal"/>
    <w:tblPr>
      <w:tblStyleRowBandSize w:val="1"/>
      <w:tblStyleColBandSize w:val="1"/>
      <w:tblCellMar>
        <w:top w:w="0.0" w:type="dxa"/>
        <w:left w:w="103.0" w:type="dxa"/>
        <w:bottom w:w="0.0" w:type="dxa"/>
        <w:right w:w="108.0" w:type="dxa"/>
      </w:tblCellMar>
    </w:tblPr>
  </w:style>
  <w:style w:type="table" w:styleId="Table6">
    <w:basedOn w:val="TableNormal"/>
    <w:tblPr>
      <w:tblStyleRowBandSize w:val="1"/>
      <w:tblStyleColBandSize w:val="1"/>
      <w:tblCellMar>
        <w:top w:w="0.0" w:type="dxa"/>
        <w:left w:w="103.0" w:type="dxa"/>
        <w:bottom w:w="0.0" w:type="dxa"/>
        <w:right w:w="108.0" w:type="dxa"/>
      </w:tblCellMar>
    </w:tblPr>
  </w:style>
  <w:style w:type="paragraph" w:styleId="Subtitle">
    <w:name w:val="Subtitle"/>
    <w:basedOn w:val="Normal"/>
    <w:next w:val="Normal"/>
    <w:pPr>
      <w:keepNext w:val="1"/>
      <w:spacing w:after="120" w:before="60" w:lineRule="auto"/>
      <w:jc w:val="center"/>
    </w:pPr>
    <w:rPr>
      <w:rFonts w:ascii="Arial" w:cs="Arial" w:eastAsia="Arial" w:hAnsi="Arial"/>
      <w:b w:val="1"/>
      <w:sz w:val="36"/>
      <w:szCs w:val="36"/>
    </w:rPr>
  </w:style>
  <w:style w:type="table" w:styleId="Table1">
    <w:basedOn w:val="TableNormal"/>
    <w:tblPr>
      <w:tblStyleRowBandSize w:val="1"/>
      <w:tblStyleColBandSize w:val="1"/>
      <w:tblCellMar>
        <w:top w:w="0.0" w:type="dxa"/>
        <w:left w:w="103.0" w:type="dxa"/>
        <w:bottom w:w="0.0" w:type="dxa"/>
        <w:right w:w="108.0" w:type="dxa"/>
      </w:tblCellMar>
    </w:tblPr>
  </w:style>
  <w:style w:type="table" w:styleId="Table2">
    <w:basedOn w:val="TableNormal"/>
    <w:tblPr>
      <w:tblStyleRowBandSize w:val="1"/>
      <w:tblStyleColBandSize w:val="1"/>
      <w:tblCellMar>
        <w:top w:w="0.0" w:type="dxa"/>
        <w:left w:w="103.0" w:type="dxa"/>
        <w:bottom w:w="0.0" w:type="dxa"/>
        <w:right w:w="108.0" w:type="dxa"/>
      </w:tblCellMar>
    </w:tblPr>
  </w:style>
  <w:style w:type="table" w:styleId="Table3">
    <w:basedOn w:val="TableNormal"/>
    <w:tblPr>
      <w:tblStyleRowBandSize w:val="1"/>
      <w:tblStyleColBandSize w:val="1"/>
      <w:tblCellMar>
        <w:top w:w="0.0" w:type="dxa"/>
        <w:left w:w="103.0" w:type="dxa"/>
        <w:bottom w:w="0.0" w:type="dxa"/>
        <w:right w:w="108.0" w:type="dxa"/>
      </w:tblCellMar>
    </w:tblPr>
  </w:style>
  <w:style w:type="table" w:styleId="Table4">
    <w:basedOn w:val="TableNormal"/>
    <w:tblPr>
      <w:tblStyleRowBandSize w:val="1"/>
      <w:tblStyleColBandSize w:val="1"/>
      <w:tblCellMar>
        <w:top w:w="0.0" w:type="dxa"/>
        <w:left w:w="103.0" w:type="dxa"/>
        <w:bottom w:w="0.0" w:type="dxa"/>
        <w:right w:w="108.0" w:type="dxa"/>
      </w:tblCellMar>
    </w:tblPr>
  </w:style>
  <w:style w:type="table" w:styleId="Table5">
    <w:basedOn w:val="TableNormal"/>
    <w:tblPr>
      <w:tblStyleRowBandSize w:val="1"/>
      <w:tblStyleColBandSize w:val="1"/>
      <w:tblCellMar>
        <w:top w:w="0.0" w:type="dxa"/>
        <w:left w:w="103.0" w:type="dxa"/>
        <w:bottom w:w="0.0" w:type="dxa"/>
        <w:right w:w="108.0" w:type="dxa"/>
      </w:tblCellMar>
    </w:tblPr>
  </w:style>
  <w:style w:type="table" w:styleId="Table6">
    <w:basedOn w:val="TableNormal"/>
    <w:tblPr>
      <w:tblStyleRowBandSize w:val="1"/>
      <w:tblStyleColBandSize w:val="1"/>
      <w:tblCellMar>
        <w:top w:w="0.0" w:type="dxa"/>
        <w:left w:w="103.0" w:type="dxa"/>
        <w:bottom w:w="0.0" w:type="dxa"/>
        <w:right w:w="108.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seges-me-no-73-de-30-de-setembro-de-2022" TargetMode="External"/><Relationship Id="rId4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art64"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br/compras/pt-br/" TargetMode="External"/><Relationship Id="rId48" Type="http://schemas.openxmlformats.org/officeDocument/2006/relationships/hyperlink" Target="http://www.planalto.gov.br/ccivil_03/_ato2019-2022/2021/lei/L14133.htm#art165" TargetMode="External"/><Relationship Id="rId47" Type="http://schemas.openxmlformats.org/officeDocument/2006/relationships/hyperlink" Target="https://www.planalto.gov.br/ccivil_03/_ato2015-2018/2015/decreto/d8538.htm#art4" TargetMode="External"/><Relationship Id="rId49" Type="http://schemas.openxmlformats.org/officeDocument/2006/relationships/hyperlink" Target="http://www.planalto.gov.br/ccivil_03/_ato2019-2022/2021/lei/L14133.htm#art17%C2%A71"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yperlink" Target="https://www.gov.br/compras/pt-br/sistemas/comprasnet-siasg" TargetMode="External"/><Relationship Id="rId31" Type="http://schemas.openxmlformats.org/officeDocument/2006/relationships/hyperlink" Target="https://www.planalto.gov.br/ccivil_03/leis/l8429.htm#:~:text=%C3%A0s%20seguintes%20comina%C3%A7%C3%B5es%3A-,Art.,n%C2%BA%2012.120%2C%20de%202009)." TargetMode="External"/><Relationship Id="rId30" Type="http://schemas.openxmlformats.org/officeDocument/2006/relationships/hyperlink" Target="https://www.portaltransparencia.gov.br/sancoes/cnep" TargetMode="External"/><Relationship Id="rId33"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s://www.gov.br/compras/pt-br/acesso-a-informacao/legislacao/instrucoes-normativas/instrucao-normativa-no-3-de-26-de-abril-de-2018#art29" TargetMode="External"/><Relationship Id="rId35" Type="http://schemas.openxmlformats.org/officeDocument/2006/relationships/hyperlink" Target="https://www.gov.br/compras/pt-br/acesso-a-informacao/legislacao/instrucoes-normativas/instrucao-normativa-seges-me-no-73-de-30-de-setembro-de-2022#art29" TargetMode="External"/><Relationship Id="rId34"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art63" TargetMode="External"/><Relationship Id="rId36" Type="http://schemas.openxmlformats.org/officeDocument/2006/relationships/hyperlink" Target="http://www.planalto.gov.br/ccivil_03/_ato2019-2022/2021/lei/L14133.htm#art62" TargetMode="External"/><Relationship Id="rId39"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art4" TargetMode="External"/><Relationship Id="rId61" Type="http://schemas.openxmlformats.org/officeDocument/2006/relationships/footer" Target="footer1.xml"/><Relationship Id="rId20" Type="http://schemas.openxmlformats.org/officeDocument/2006/relationships/hyperlink" Target="https://www.planalto.gov.br/ccivil_03/leis/lcp/lcp123.htm" TargetMode="External"/><Relationship Id="rId22" Type="http://schemas.openxmlformats.org/officeDocument/2006/relationships/hyperlink" Target="https://www.gov.br/compras/pt-br/centrais-de-conteudo/manuais/manual-pregao/manual_pregao-eletronico-fornecedor.pdf" TargetMode="External"/><Relationship Id="rId2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art44" TargetMode="External"/><Relationship Id="rId23" Type="http://schemas.openxmlformats.org/officeDocument/2006/relationships/hyperlink" Target="https://www.planalto.gov.br/ccivil_03/constituicao/constituicaocompilado.htm" TargetMode="External"/><Relationship Id="rId60" Type="http://schemas.openxmlformats.org/officeDocument/2006/relationships/header" Target="header1.xml"/><Relationship Id="rId26" Type="http://schemas.openxmlformats.org/officeDocument/2006/relationships/hyperlink" Target="http://www.planalto.gov.br/ccivil_03/_ato2019-2022/2021/lei/L14133.htm#art60" TargetMode="External"/><Relationship Id="rId25" Type="http://schemas.openxmlformats.org/officeDocument/2006/relationships/hyperlink" Target="https://www.planalto.gov.br/ccivil_03/_ato2015-2018/2015/decreto/d8539.htm" TargetMode="External"/><Relationship Id="rId28" Type="http://schemas.openxmlformats.org/officeDocument/2006/relationships/hyperlink" Target="http://www.planalto.gov.br/ccivil_03/_ato2019-2022/2021/lei/L14133.htm#art14" TargetMode="External"/><Relationship Id="rId27" Type="http://schemas.openxmlformats.org/officeDocument/2006/relationships/hyperlink" Target="https://www.planalto.gov.br/ccivil_03/_ato2007-2010/2009/lei/l12187.htm#:~:text=LEI%20N%C2%BA%2012.187%2C%20DE%2029%20DE%20DEZEMBRO%20DE%202009.&amp;text=Institui%20a%20Pol%C3%ADtica%20Nacional%20sobre,PNMC%20e%20d%C3%A1%20outras%20provid%C3%AAncias." TargetMode="External"/><Relationship Id="rId29" Type="http://schemas.openxmlformats.org/officeDocument/2006/relationships/hyperlink" Target="https://www.portaltransparencia.gov.br/sancoes/ceis" TargetMode="External"/><Relationship Id="rId51" Type="http://schemas.openxmlformats.org/officeDocument/2006/relationships/hyperlink" Target="https://www.planalto.gov.br/ccivil_03/_ato2011-2014/2013/lei/l12846.htm#art5" TargetMode="External"/><Relationship Id="rId50" Type="http://schemas.openxmlformats.org/officeDocument/2006/relationships/hyperlink" Target="https://documentos.unila.edu.br/licitacoes" TargetMode="External"/><Relationship Id="rId53" Type="http://schemas.openxmlformats.org/officeDocument/2006/relationships/hyperlink" Target="http://www.planalto.gov.br/ccivil_03/_ato2019-2022/2021/lei/L14133.htm#art156%C2%A75" TargetMode="External"/><Relationship Id="rId52" Type="http://schemas.openxmlformats.org/officeDocument/2006/relationships/hyperlink" Target="http://www.planalto.gov.br/ccivil_03/_ato2019-2022/2021/lei/L14133.htm" TargetMode="External"/><Relationship Id="rId11" Type="http://schemas.openxmlformats.org/officeDocument/2006/relationships/hyperlink" Target="http://www.gov.br/compras" TargetMode="External"/><Relationship Id="rId55" Type="http://schemas.openxmlformats.org/officeDocument/2006/relationships/hyperlink" Target="http://www.planalto.gov.br/ccivil_03/_ato2019-2022/2021/lei/L14133.htm" TargetMode="External"/><Relationship Id="rId10" Type="http://schemas.openxmlformats.org/officeDocument/2006/relationships/hyperlink" Target="https://portal.unila.edu.br/" TargetMode="External"/><Relationship Id="rId54" Type="http://schemas.openxmlformats.org/officeDocument/2006/relationships/hyperlink" Target="https://www.gov.br/compras/pt-br/acesso-a-informacao/legislacao/instrucoes-normativas/instrucao-normativa-seges-me-no-73-de-30-de-setembro-de-2022" TargetMode="External"/><Relationship Id="rId13" Type="http://schemas.openxmlformats.org/officeDocument/2006/relationships/hyperlink" Target="http://www.planalto.gov.br/ccivil_03/_ato2019-2022/2021/lei/L14133.htm" TargetMode="External"/><Relationship Id="rId57" Type="http://schemas.openxmlformats.org/officeDocument/2006/relationships/hyperlink" Target="https://www.gov.br/pncp/pt-br" TargetMode="External"/><Relationship Id="rId12" Type="http://schemas.openxmlformats.org/officeDocument/2006/relationships/hyperlink" Target="http://www.planalto.gov.br/ccivil_03/_ato2019-2022/2021/lei/L14133.htm#art9%C2%A71" TargetMode="External"/><Relationship Id="rId56" Type="http://schemas.openxmlformats.org/officeDocument/2006/relationships/hyperlink" Target="mailto:licitacao@unila.edu.br" TargetMode="External"/><Relationship Id="rId15" Type="http://schemas.openxmlformats.org/officeDocument/2006/relationships/hyperlink" Target="https://www.planalto.gov.br/ccivil_03/constituicao/constituicaocompilado.htm" TargetMode="External"/><Relationship Id="rId59" Type="http://schemas.openxmlformats.org/officeDocument/2006/relationships/hyperlink" Target="http://www.unila.edu.br/" TargetMode="External"/><Relationship Id="rId14" Type="http://schemas.openxmlformats.org/officeDocument/2006/relationships/hyperlink" Target="https://www.planalto.gov.br/ccivil_03/constituicao/constituicaocompilado.htm#art7" TargetMode="External"/><Relationship Id="rId58" Type="http://schemas.openxmlformats.org/officeDocument/2006/relationships/hyperlink" Target="https://www.gov.br/compras/pt-br/sistemas/comprasnet-siasg" TargetMode="External"/><Relationship Id="rId17" Type="http://schemas.openxmlformats.org/officeDocument/2006/relationships/hyperlink" Target="https://www.planalto.gov.br/ccivil_03/leis/lcp/lcp123.htm#art3" TargetMode="External"/><Relationship Id="rId16" Type="http://schemas.openxmlformats.org/officeDocument/2006/relationships/hyperlink" Target="http://www.planalto.gov.br/ccivil_03/_ato2019-2022/2021/lei/L14133.htm#art16" TargetMode="External"/><Relationship Id="rId19" Type="http://schemas.openxmlformats.org/officeDocument/2006/relationships/hyperlink" Target="http://www.planalto.gov.br/ccivil_03/_ato2019-2022/2021/lei/L14133.htm#art4%C2%A71" TargetMode="External"/><Relationship Id="rId18" Type="http://schemas.openxmlformats.org/officeDocument/2006/relationships/hyperlink" Target="https://www.planalto.gov.br/ccivil_03/leis/lcp/lcp123.htm#art42"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Cardo-regular.ttf"/><Relationship Id="rId6" Type="http://schemas.openxmlformats.org/officeDocument/2006/relationships/font" Target="fonts/Cardo-bold.ttf"/><Relationship Id="rId7" Type="http://schemas.openxmlformats.org/officeDocument/2006/relationships/font" Target="fonts/Cardo-italic.ttf"/></Relationships>
</file>

<file path=word/_rels/footer1.xml.rels><?xml version="1.0" encoding="UTF-8" standalone="yes"?><Relationships xmlns="http://schemas.openxmlformats.org/package/2006/relationships"><Relationship Id="rId1" Type="http://schemas.openxmlformats.org/officeDocument/2006/relationships/hyperlink" Target="http://www.unila.edu.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9aBnCExNEQKaTinYFUvlEwVncpg==">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